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6E58F0E6" w:rsidR="00F25DB0" w:rsidRDefault="00F25DB0" w:rsidP="00F25DB0">
      <w:pPr>
        <w:pStyle w:val="nrpsTitle"/>
        <w:rPr>
          <w:sz w:val="28"/>
        </w:rPr>
      </w:pPr>
      <w:r>
        <w:t>Vegetation Community Monitoring Protocol</w:t>
      </w:r>
      <w:r w:rsidR="00C405DA">
        <w:t xml:space="preserve"> </w:t>
      </w:r>
      <w:r>
        <w:t>for the Heartland Inventory and Monitoring Network</w:t>
      </w:r>
    </w:p>
    <w:p w14:paraId="769D1DE7" w14:textId="77777777" w:rsidR="00B064CF" w:rsidRDefault="00F25DB0" w:rsidP="00B064CF">
      <w:pPr>
        <w:pStyle w:val="nrpsSubtitle"/>
      </w:pPr>
      <w:r w:rsidRPr="00C405DA">
        <w:t xml:space="preserve">Standard Operating Procedure </w:t>
      </w:r>
      <w:r w:rsidR="000E7FAC" w:rsidRPr="00C405DA">
        <w:t>5</w:t>
      </w:r>
      <w:r w:rsidRPr="00C405DA">
        <w:t xml:space="preserve">: </w:t>
      </w:r>
      <w:r w:rsidR="000E7FAC">
        <w:t>Monitoring Site Setup</w:t>
      </w:r>
      <w:r>
        <w:t xml:space="preserve"> </w:t>
      </w:r>
    </w:p>
    <w:p w14:paraId="36005BE4" w14:textId="1435FFA5" w:rsidR="00F25DB0" w:rsidRPr="00B064CF" w:rsidRDefault="00F25DB0" w:rsidP="00A023CD">
      <w:pPr>
        <w:pStyle w:val="nrpsVersion"/>
        <w:rPr>
          <w:szCs w:val="28"/>
        </w:rPr>
      </w:pPr>
      <w:r w:rsidRPr="00B064CF">
        <w:rPr>
          <w:szCs w:val="28"/>
        </w:rPr>
        <w:t>Version 1.0</w:t>
      </w:r>
      <w:r w:rsidR="000E7FAC" w:rsidRPr="00B064CF">
        <w:rPr>
          <w:szCs w:val="28"/>
        </w:rPr>
        <w:t>0</w:t>
      </w:r>
      <w:r w:rsidRPr="00B064CF">
        <w:rPr>
          <w:szCs w:val="28"/>
        </w:rPr>
        <w:t xml:space="preserve"> (20</w:t>
      </w:r>
      <w:r w:rsidR="000E7FAC" w:rsidRPr="00B064CF">
        <w:rPr>
          <w:szCs w:val="28"/>
        </w:rPr>
        <w:t>18</w:t>
      </w:r>
      <w:r w:rsidRPr="00B064CF">
        <w:rPr>
          <w:szCs w:val="28"/>
        </w:rPr>
        <w:t>)</w:t>
      </w:r>
    </w:p>
    <w:p w14:paraId="0349844F" w14:textId="77777777" w:rsidR="00F25DB0" w:rsidRDefault="00F25DB0" w:rsidP="00A023CD">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1408"/>
        <w:gridCol w:w="1491"/>
        <w:gridCol w:w="1670"/>
        <w:gridCol w:w="1670"/>
      </w:tblGrid>
      <w:tr w:rsidR="00F25DB0" w14:paraId="305D8756" w14:textId="77777777" w:rsidTr="00A023CD">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793"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840"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F25DB0" w14:paraId="5EFCA877" w14:textId="77777777" w:rsidTr="00A023CD">
        <w:tc>
          <w:tcPr>
            <w:tcW w:w="644" w:type="pct"/>
            <w:tcBorders>
              <w:top w:val="single" w:sz="4" w:space="0" w:color="auto"/>
              <w:left w:val="single" w:sz="4" w:space="0" w:color="auto"/>
              <w:bottom w:val="single" w:sz="4" w:space="0" w:color="auto"/>
              <w:right w:val="single" w:sz="4" w:space="0" w:color="auto"/>
            </w:tcBorders>
          </w:tcPr>
          <w:p w14:paraId="0F1DC4B7" w14:textId="77777777" w:rsidR="00F25DB0" w:rsidRDefault="00F25DB0" w:rsidP="00F25DB0">
            <w:pPr>
              <w:pStyle w:val="nrpsTablecell"/>
            </w:pPr>
            <w:r>
              <w:t>1.00</w:t>
            </w:r>
          </w:p>
        </w:tc>
        <w:tc>
          <w:tcPr>
            <w:tcW w:w="841" w:type="pct"/>
            <w:tcBorders>
              <w:top w:val="single" w:sz="4" w:space="0" w:color="auto"/>
              <w:left w:val="single" w:sz="4" w:space="0" w:color="auto"/>
              <w:bottom w:val="single" w:sz="4" w:space="0" w:color="auto"/>
              <w:right w:val="single" w:sz="4" w:space="0" w:color="auto"/>
            </w:tcBorders>
          </w:tcPr>
          <w:p w14:paraId="041052C3" w14:textId="44C82EC8"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0143B1C0" w14:textId="4A9FBB6F" w:rsidR="00F25DB0" w:rsidRDefault="000E7FAC" w:rsidP="00F25DB0">
            <w:pPr>
              <w:pStyle w:val="nrpsTablecell"/>
            </w:pPr>
            <w:r>
              <w:t>S.A. Leis</w:t>
            </w:r>
          </w:p>
        </w:tc>
        <w:tc>
          <w:tcPr>
            <w:tcW w:w="840" w:type="pct"/>
            <w:tcBorders>
              <w:top w:val="single" w:sz="4" w:space="0" w:color="auto"/>
              <w:left w:val="single" w:sz="4" w:space="0" w:color="auto"/>
              <w:bottom w:val="single" w:sz="4" w:space="0" w:color="auto"/>
              <w:right w:val="single" w:sz="4" w:space="0" w:color="auto"/>
            </w:tcBorders>
          </w:tcPr>
          <w:p w14:paraId="1D06BAFD" w14:textId="08DEBEE6" w:rsidR="00F25DB0" w:rsidRDefault="000E7FAC" w:rsidP="00EE336B">
            <w:pPr>
              <w:pStyle w:val="nrpsTablecell"/>
            </w:pPr>
            <w:r>
              <w:t>Sepa</w:t>
            </w:r>
            <w:r w:rsidR="00EE336B">
              <w:t>rated some elements from SOP 3 (2009 version)</w:t>
            </w:r>
          </w:p>
        </w:tc>
        <w:tc>
          <w:tcPr>
            <w:tcW w:w="941" w:type="pct"/>
            <w:tcBorders>
              <w:top w:val="single" w:sz="4" w:space="0" w:color="auto"/>
              <w:left w:val="single" w:sz="4" w:space="0" w:color="auto"/>
              <w:bottom w:val="single" w:sz="4" w:space="0" w:color="auto"/>
              <w:right w:val="single" w:sz="4" w:space="0" w:color="auto"/>
            </w:tcBorders>
          </w:tcPr>
          <w:p w14:paraId="26404425" w14:textId="5FDE5D6D" w:rsidR="00F25DB0" w:rsidRDefault="000E7FAC" w:rsidP="00F25DB0">
            <w:pPr>
              <w:pStyle w:val="nrpsTablecell"/>
            </w:pPr>
            <w:r>
              <w:t>Modulate SOPs to reduce redundancy and increase clarity.</w:t>
            </w:r>
          </w:p>
        </w:tc>
        <w:tc>
          <w:tcPr>
            <w:tcW w:w="941" w:type="pct"/>
            <w:tcBorders>
              <w:top w:val="single" w:sz="4" w:space="0" w:color="auto"/>
              <w:left w:val="single" w:sz="4" w:space="0" w:color="auto"/>
              <w:bottom w:val="single" w:sz="4" w:space="0" w:color="auto"/>
              <w:right w:val="single" w:sz="4" w:space="0" w:color="auto"/>
            </w:tcBorders>
          </w:tcPr>
          <w:p w14:paraId="0A830252" w14:textId="76B9D80C" w:rsidR="00F25DB0" w:rsidRDefault="00F25DB0" w:rsidP="00F25DB0">
            <w:pPr>
              <w:pStyle w:val="nrpsTablecell"/>
            </w:pPr>
          </w:p>
        </w:tc>
      </w:tr>
      <w:tr w:rsidR="00F25DB0" w14:paraId="2620BB54" w14:textId="77777777" w:rsidTr="00A023CD">
        <w:tc>
          <w:tcPr>
            <w:tcW w:w="644" w:type="pct"/>
            <w:tcBorders>
              <w:top w:val="single" w:sz="4" w:space="0" w:color="auto"/>
              <w:left w:val="single" w:sz="4" w:space="0" w:color="auto"/>
              <w:bottom w:val="single" w:sz="4" w:space="0" w:color="auto"/>
              <w:right w:val="single" w:sz="4" w:space="0" w:color="auto"/>
            </w:tcBorders>
          </w:tcPr>
          <w:p w14:paraId="1DD7C6EB" w14:textId="53A97464"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79F6F3E5" w14:textId="6429E465"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11F77FD2" w14:textId="6F2471AD"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5EEF56DB" w14:textId="482283B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1EE3F8E9" w14:textId="722D1F9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2AD0C4F5" w14:textId="4EB789C5" w:rsidR="00F25DB0" w:rsidRDefault="00F25DB0" w:rsidP="00F25DB0">
            <w:pPr>
              <w:pStyle w:val="nrpsTablecell"/>
            </w:pPr>
          </w:p>
        </w:tc>
      </w:tr>
      <w:tr w:rsidR="00F25DB0" w14:paraId="5E9B11D6" w14:textId="77777777" w:rsidTr="00A023CD">
        <w:tc>
          <w:tcPr>
            <w:tcW w:w="644" w:type="pct"/>
            <w:tcBorders>
              <w:top w:val="single" w:sz="4" w:space="0" w:color="auto"/>
              <w:left w:val="single" w:sz="4" w:space="0" w:color="auto"/>
              <w:bottom w:val="single" w:sz="4" w:space="0" w:color="auto"/>
              <w:right w:val="single" w:sz="4" w:space="0" w:color="auto"/>
            </w:tcBorders>
          </w:tcPr>
          <w:p w14:paraId="50BF549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571C0A5A"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69C60A11"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6D7D132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72559FDA"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59E26DCC" w14:textId="77777777" w:rsidR="00F25DB0" w:rsidRDefault="00F25DB0" w:rsidP="00F25DB0">
            <w:pPr>
              <w:pStyle w:val="nrpsTablecell"/>
            </w:pPr>
          </w:p>
        </w:tc>
      </w:tr>
      <w:tr w:rsidR="00F25DB0" w14:paraId="4CD798A2" w14:textId="77777777" w:rsidTr="00A023CD">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bl>
    <w:p w14:paraId="3139D9B2" w14:textId="7F73ACFC" w:rsidR="00F25DB0" w:rsidRDefault="00F25DB0" w:rsidP="00F25DB0">
      <w:pPr>
        <w:rPr>
          <w:sz w:val="24"/>
        </w:rPr>
      </w:pPr>
    </w:p>
    <w:p w14:paraId="074C791E" w14:textId="351B8BD7" w:rsidR="000E7FAC" w:rsidRPr="000E7FAC" w:rsidRDefault="000E7FAC" w:rsidP="000E7FAC">
      <w:pPr>
        <w:pStyle w:val="nrpsHeading1"/>
      </w:pPr>
      <w:r w:rsidRPr="000E7FAC">
        <w:t xml:space="preserve">Equipment List </w:t>
      </w:r>
    </w:p>
    <w:p w14:paraId="74413FF9" w14:textId="78876CBE" w:rsidR="00EE336B" w:rsidRPr="00333ABD" w:rsidRDefault="00EE336B" w:rsidP="00B9026E">
      <w:pPr>
        <w:numPr>
          <w:ilvl w:val="0"/>
          <w:numId w:val="24"/>
        </w:numPr>
        <w:spacing w:after="0" w:line="240" w:lineRule="auto"/>
        <w:rPr>
          <w:szCs w:val="23"/>
        </w:rPr>
      </w:pPr>
      <w:r w:rsidRPr="00333ABD">
        <w:rPr>
          <w:szCs w:val="23"/>
        </w:rPr>
        <w:t>GNSS unit</w:t>
      </w:r>
    </w:p>
    <w:p w14:paraId="782B9CC1" w14:textId="531C0038" w:rsidR="000E7FAC" w:rsidRPr="00333ABD" w:rsidRDefault="000E7FAC" w:rsidP="00B9026E">
      <w:pPr>
        <w:numPr>
          <w:ilvl w:val="0"/>
          <w:numId w:val="24"/>
        </w:numPr>
        <w:spacing w:after="0" w:line="240" w:lineRule="auto"/>
        <w:rPr>
          <w:szCs w:val="23"/>
        </w:rPr>
      </w:pPr>
      <w:r w:rsidRPr="00333ABD">
        <w:rPr>
          <w:szCs w:val="23"/>
        </w:rPr>
        <w:t>Chaining pins (</w:t>
      </w:r>
      <w:r w:rsidR="00E152FF" w:rsidRPr="00333ABD">
        <w:rPr>
          <w:szCs w:val="23"/>
        </w:rPr>
        <w:t>12</w:t>
      </w:r>
      <w:r w:rsidRPr="00333ABD">
        <w:rPr>
          <w:szCs w:val="23"/>
        </w:rPr>
        <w:t>)</w:t>
      </w:r>
    </w:p>
    <w:p w14:paraId="234C472C" w14:textId="77777777" w:rsidR="000E7FAC" w:rsidRPr="00333ABD" w:rsidRDefault="000E7FAC" w:rsidP="00B9026E">
      <w:pPr>
        <w:numPr>
          <w:ilvl w:val="0"/>
          <w:numId w:val="24"/>
        </w:numPr>
        <w:spacing w:after="0" w:line="240" w:lineRule="auto"/>
        <w:rPr>
          <w:szCs w:val="23"/>
        </w:rPr>
      </w:pPr>
      <w:r w:rsidRPr="00333ABD">
        <w:rPr>
          <w:szCs w:val="23"/>
        </w:rPr>
        <w:t>Compass</w:t>
      </w:r>
    </w:p>
    <w:p w14:paraId="03526A94" w14:textId="77777777" w:rsidR="000E7FAC" w:rsidRPr="00333ABD" w:rsidRDefault="000E7FAC" w:rsidP="00B9026E">
      <w:pPr>
        <w:numPr>
          <w:ilvl w:val="0"/>
          <w:numId w:val="24"/>
        </w:numPr>
        <w:spacing w:after="0" w:line="240" w:lineRule="auto"/>
        <w:rPr>
          <w:szCs w:val="23"/>
        </w:rPr>
      </w:pPr>
      <w:r w:rsidRPr="00333ABD">
        <w:rPr>
          <w:szCs w:val="23"/>
        </w:rPr>
        <w:t>Flagging tape (to make hoops and other equipment easily visible, or mark plants)</w:t>
      </w:r>
    </w:p>
    <w:p w14:paraId="0BCF6B56" w14:textId="77777777" w:rsidR="000E7FAC" w:rsidRPr="00333ABD" w:rsidRDefault="000E7FAC" w:rsidP="00B9026E">
      <w:pPr>
        <w:numPr>
          <w:ilvl w:val="0"/>
          <w:numId w:val="24"/>
        </w:numPr>
        <w:spacing w:after="0" w:line="240" w:lineRule="auto"/>
        <w:rPr>
          <w:szCs w:val="23"/>
        </w:rPr>
      </w:pPr>
      <w:r w:rsidRPr="00333ABD">
        <w:rPr>
          <w:szCs w:val="23"/>
        </w:rPr>
        <w:t xml:space="preserve">Pin flags (to mark questionable plants) </w:t>
      </w:r>
    </w:p>
    <w:p w14:paraId="2F55853B" w14:textId="77777777" w:rsidR="000E7FAC" w:rsidRPr="00333ABD" w:rsidRDefault="000E7FAC" w:rsidP="00B9026E">
      <w:pPr>
        <w:numPr>
          <w:ilvl w:val="0"/>
          <w:numId w:val="24"/>
        </w:numPr>
        <w:spacing w:after="0" w:line="240" w:lineRule="auto"/>
        <w:rPr>
          <w:szCs w:val="23"/>
        </w:rPr>
      </w:pPr>
      <w:r w:rsidRPr="00333ABD">
        <w:rPr>
          <w:szCs w:val="23"/>
        </w:rPr>
        <w:t>Site maps</w:t>
      </w:r>
    </w:p>
    <w:p w14:paraId="32808E09" w14:textId="77777777" w:rsidR="000E7FAC" w:rsidRPr="00333ABD" w:rsidRDefault="000E7FAC" w:rsidP="00B9026E">
      <w:pPr>
        <w:numPr>
          <w:ilvl w:val="0"/>
          <w:numId w:val="24"/>
        </w:numPr>
        <w:spacing w:after="0" w:line="240" w:lineRule="auto"/>
        <w:rPr>
          <w:szCs w:val="23"/>
        </w:rPr>
      </w:pPr>
      <w:r w:rsidRPr="00333ABD">
        <w:rPr>
          <w:szCs w:val="23"/>
        </w:rPr>
        <w:t>Plot hoops (10 m</w:t>
      </w:r>
      <w:r w:rsidRPr="00333ABD">
        <w:rPr>
          <w:szCs w:val="23"/>
          <w:vertAlign w:val="superscript"/>
        </w:rPr>
        <w:t>2</w:t>
      </w:r>
      <w:r w:rsidRPr="00333ABD">
        <w:rPr>
          <w:szCs w:val="23"/>
        </w:rPr>
        <w:t>, 0.01 m</w:t>
      </w:r>
      <w:r w:rsidRPr="00333ABD">
        <w:rPr>
          <w:szCs w:val="23"/>
          <w:vertAlign w:val="superscript"/>
        </w:rPr>
        <w:t>2</w:t>
      </w:r>
      <w:r w:rsidRPr="00333ABD">
        <w:rPr>
          <w:szCs w:val="23"/>
        </w:rPr>
        <w:t>, 0.1 m</w:t>
      </w:r>
      <w:r w:rsidRPr="00333ABD">
        <w:rPr>
          <w:szCs w:val="23"/>
          <w:vertAlign w:val="superscript"/>
        </w:rPr>
        <w:t>2</w:t>
      </w:r>
      <w:r w:rsidRPr="00333ABD">
        <w:rPr>
          <w:szCs w:val="23"/>
        </w:rPr>
        <w:t xml:space="preserve"> and 1 m</w:t>
      </w:r>
      <w:r w:rsidRPr="00333ABD">
        <w:rPr>
          <w:szCs w:val="23"/>
          <w:vertAlign w:val="superscript"/>
        </w:rPr>
        <w:t>2</w:t>
      </w:r>
      <w:r w:rsidRPr="00333ABD">
        <w:rPr>
          <w:szCs w:val="23"/>
        </w:rPr>
        <w:t>, two sets)</w:t>
      </w:r>
    </w:p>
    <w:p w14:paraId="08D5AD64" w14:textId="77777777" w:rsidR="000E7FAC" w:rsidRPr="00333ABD" w:rsidRDefault="000E7FAC" w:rsidP="00B9026E">
      <w:pPr>
        <w:numPr>
          <w:ilvl w:val="0"/>
          <w:numId w:val="24"/>
        </w:numPr>
        <w:spacing w:after="0" w:line="240" w:lineRule="auto"/>
        <w:rPr>
          <w:szCs w:val="23"/>
        </w:rPr>
      </w:pPr>
      <w:r w:rsidRPr="00333ABD">
        <w:rPr>
          <w:szCs w:val="23"/>
        </w:rPr>
        <w:t>Site maintenance kit (rebar, tags, wire, yellow caps, hammer, needle nose pliers)</w:t>
      </w:r>
    </w:p>
    <w:p w14:paraId="17D07C08" w14:textId="77777777" w:rsidR="000E7FAC" w:rsidRPr="00333ABD" w:rsidRDefault="000E7FAC" w:rsidP="00B9026E">
      <w:pPr>
        <w:numPr>
          <w:ilvl w:val="0"/>
          <w:numId w:val="24"/>
        </w:numPr>
        <w:spacing w:after="0" w:line="240" w:lineRule="auto"/>
        <w:rPr>
          <w:szCs w:val="23"/>
        </w:rPr>
      </w:pPr>
      <w:r w:rsidRPr="00333ABD">
        <w:rPr>
          <w:szCs w:val="23"/>
        </w:rPr>
        <w:t>Metal detector (2) and spare batteries</w:t>
      </w:r>
    </w:p>
    <w:p w14:paraId="3433008B" w14:textId="77777777" w:rsidR="000E7FAC" w:rsidRPr="00333ABD" w:rsidRDefault="000E7FAC" w:rsidP="00B9026E">
      <w:pPr>
        <w:numPr>
          <w:ilvl w:val="0"/>
          <w:numId w:val="24"/>
        </w:numPr>
        <w:spacing w:after="0" w:line="240" w:lineRule="auto"/>
        <w:rPr>
          <w:szCs w:val="23"/>
        </w:rPr>
      </w:pPr>
      <w:r w:rsidRPr="00333ABD">
        <w:rPr>
          <w:szCs w:val="23"/>
        </w:rPr>
        <w:t>Rebar (to replace missing rebar)</w:t>
      </w:r>
    </w:p>
    <w:p w14:paraId="23A8B2D5" w14:textId="77777777" w:rsidR="000E7FAC" w:rsidRPr="00333ABD" w:rsidRDefault="000E7FAC" w:rsidP="00B9026E">
      <w:pPr>
        <w:numPr>
          <w:ilvl w:val="0"/>
          <w:numId w:val="24"/>
        </w:numPr>
        <w:spacing w:after="0" w:line="240" w:lineRule="auto"/>
        <w:rPr>
          <w:szCs w:val="23"/>
        </w:rPr>
      </w:pPr>
      <w:r w:rsidRPr="00333ABD">
        <w:rPr>
          <w:szCs w:val="23"/>
        </w:rPr>
        <w:t>Tagging kit (to replace missing tags)</w:t>
      </w:r>
    </w:p>
    <w:p w14:paraId="19E16328" w14:textId="77777777" w:rsidR="000E7FAC" w:rsidRPr="00333ABD" w:rsidRDefault="000E7FAC" w:rsidP="00B9026E">
      <w:pPr>
        <w:numPr>
          <w:ilvl w:val="0"/>
          <w:numId w:val="24"/>
        </w:numPr>
        <w:spacing w:after="0" w:line="240" w:lineRule="auto"/>
        <w:rPr>
          <w:szCs w:val="23"/>
        </w:rPr>
      </w:pPr>
      <w:r w:rsidRPr="00333ABD">
        <w:rPr>
          <w:szCs w:val="23"/>
        </w:rPr>
        <w:t>Rope and stakes (for use in wooded areas as 10 m</w:t>
      </w:r>
      <w:r w:rsidRPr="00333ABD">
        <w:rPr>
          <w:szCs w:val="23"/>
          <w:vertAlign w:val="superscript"/>
        </w:rPr>
        <w:t>2</w:t>
      </w:r>
      <w:r w:rsidRPr="00333ABD">
        <w:rPr>
          <w:szCs w:val="23"/>
        </w:rPr>
        <w:t xml:space="preserve"> plot)</w:t>
      </w:r>
    </w:p>
    <w:p w14:paraId="4F709F72" w14:textId="3894FA60" w:rsidR="000E7FAC" w:rsidRPr="00333ABD" w:rsidRDefault="000E7FAC" w:rsidP="00B9026E">
      <w:pPr>
        <w:numPr>
          <w:ilvl w:val="0"/>
          <w:numId w:val="24"/>
        </w:numPr>
        <w:spacing w:after="0" w:line="240" w:lineRule="auto"/>
        <w:rPr>
          <w:szCs w:val="23"/>
        </w:rPr>
      </w:pPr>
      <w:proofErr w:type="gramStart"/>
      <w:r w:rsidRPr="00333ABD">
        <w:rPr>
          <w:szCs w:val="23"/>
        </w:rPr>
        <w:t>50 meter</w:t>
      </w:r>
      <w:proofErr w:type="gramEnd"/>
      <w:r w:rsidRPr="00333ABD">
        <w:rPr>
          <w:szCs w:val="23"/>
        </w:rPr>
        <w:t xml:space="preserve"> tapes (4)</w:t>
      </w:r>
    </w:p>
    <w:p w14:paraId="47674A7A" w14:textId="470CA837" w:rsidR="000E7FAC" w:rsidRDefault="000E7FAC" w:rsidP="00333ABD">
      <w:pPr>
        <w:pStyle w:val="nrpsHeading1"/>
        <w:spacing w:before="360"/>
      </w:pPr>
      <w:r w:rsidRPr="000E7FAC">
        <w:t>Procedures</w:t>
      </w:r>
    </w:p>
    <w:p w14:paraId="4B9E1E9F" w14:textId="5C5BE655" w:rsidR="00EE336B" w:rsidRPr="00EE336B" w:rsidRDefault="00EE336B" w:rsidP="00EE336B">
      <w:pPr>
        <w:pStyle w:val="nrpsNormal"/>
      </w:pPr>
      <w:r>
        <w:t>See SOP 3</w:t>
      </w:r>
      <w:r w:rsidR="00F84866">
        <w:t>-</w:t>
      </w:r>
      <w:r w:rsidR="002E5239" w:rsidRPr="002E5239">
        <w:t>Establishing and Marking Permanent Sample Sites</w:t>
      </w:r>
      <w:r w:rsidR="002E5239">
        <w:t xml:space="preserve"> </w:t>
      </w:r>
      <w:r>
        <w:t>for procedures to navigate and mark site endpoints.</w:t>
      </w:r>
      <w:r w:rsidR="009E2F36">
        <w:t xml:space="preserve"> Use the GNSS unit to navigate to the site. Once the site is found lay out the transect.</w:t>
      </w:r>
    </w:p>
    <w:p w14:paraId="3916FBF0" w14:textId="746A9C3E" w:rsidR="003D628E" w:rsidRPr="003D628E" w:rsidRDefault="003D628E" w:rsidP="003D628E">
      <w:pPr>
        <w:pStyle w:val="nrpsHeading2"/>
      </w:pPr>
      <w:r>
        <w:t>Laying out the transects</w:t>
      </w:r>
    </w:p>
    <w:p w14:paraId="3E6714D7" w14:textId="5CA03103" w:rsidR="000E7FAC" w:rsidRPr="000E7FAC" w:rsidRDefault="000E7FAC" w:rsidP="00A023CD">
      <w:pPr>
        <w:pStyle w:val="nrpsNormal"/>
      </w:pPr>
      <w:r w:rsidRPr="000E7FAC">
        <w:t xml:space="preserve">Each monitoring site includes two 50 meter transects (A and B) spaced 20 m apart (Figure 5.1) (Although EFMO and PIPE have some single transect sites). The ends of both transects are marked with rebar or nail stakes and metal tags indicating the start and finish. The metal tag on the stake </w:t>
      </w:r>
      <w:r w:rsidRPr="000E7FAC">
        <w:lastRenderedPageBreak/>
        <w:t xml:space="preserve">located at the “start” of both transects is marked with the following information: site identification (the number “1, 2, 3….”), transect identification (“A” or “B”) and the letter “S”. The metal tag on the </w:t>
      </w:r>
      <w:r w:rsidR="006A1871">
        <w:t>corner marker</w:t>
      </w:r>
      <w:r w:rsidRPr="000E7FAC">
        <w:t xml:space="preserve"> located at the “finish” of both transects is marked with site identification (the number “1, 2, 3….”), transect identification (“A” or “B”) and the letter “F”. It is </w:t>
      </w:r>
      <w:proofErr w:type="gramStart"/>
      <w:r w:rsidRPr="000E7FAC">
        <w:t>absolutely crucial</w:t>
      </w:r>
      <w:proofErr w:type="gramEnd"/>
      <w:r w:rsidRPr="000E7FAC">
        <w:t xml:space="preserve"> to begin at the start and to know which transect line you are sampling. These two factors relate directly to the location of each plot along the length of the</w:t>
      </w:r>
      <w:r>
        <w:t xml:space="preserve"> </w:t>
      </w:r>
      <w:r w:rsidRPr="000E7FAC">
        <w:t xml:space="preserve">transect. </w:t>
      </w:r>
    </w:p>
    <w:p w14:paraId="3086AE0D" w14:textId="576B44D6" w:rsidR="000E7FAC" w:rsidRPr="000E7FAC" w:rsidRDefault="000E7FAC" w:rsidP="00A023CD">
      <w:pPr>
        <w:pStyle w:val="nrpsNormal"/>
        <w:rPr>
          <w:i/>
        </w:rPr>
      </w:pPr>
      <w:r w:rsidRPr="000E7FAC">
        <w:t xml:space="preserve">When searching for the transect markers and laying out measuring tapes, take note of any safety hazards present in the site. For </w:t>
      </w:r>
      <w:r w:rsidR="00152AFE" w:rsidRPr="000E7FAC">
        <w:t>example,</w:t>
      </w:r>
      <w:r w:rsidRPr="000E7FAC">
        <w:t xml:space="preserve"> patches of poison ivy, briars, holes, standing dead trees. Report the hazards to the project leader, and as a team plan to mitigate or avoid the hazards prior to beginning sampling. </w:t>
      </w:r>
      <w:r w:rsidR="00152AFE" w:rsidRPr="000E7FAC">
        <w:t>Likewise,</w:t>
      </w:r>
      <w:r w:rsidRPr="000E7FAC">
        <w:t xml:space="preserve"> if a hazard is discovered while collecting data take the time to evaluate the hazard. Consult members of the team as needed. Tools for assisting in decision making include NPS apps and GAR pocket cards.</w:t>
      </w:r>
    </w:p>
    <w:p w14:paraId="5479492C" w14:textId="65EDECB7" w:rsidR="00A023CD" w:rsidRDefault="00A023CD" w:rsidP="00A023CD">
      <w:pPr>
        <w:pStyle w:val="nrpsImageline"/>
      </w:pPr>
      <w:r w:rsidRPr="00A023CD">
        <w:rPr>
          <w:noProof/>
        </w:rPr>
        <w:drawing>
          <wp:inline distT="0" distB="0" distL="0" distR="0" wp14:anchorId="42CA2BF2" wp14:editId="7513BA26">
            <wp:extent cx="5943600" cy="2752725"/>
            <wp:effectExtent l="0" t="0" r="0" b="9525"/>
            <wp:docPr id="3" name="Picture 3" descr="Figure 5.0. Illustration of a plot with two 50-m transects that are 20 m apart and contain five circles on each. Circles are a 10 meter squared circle and nested 1 meter squared and 0.1 meter squared circles. There are ten of each sized circle in each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gure 5.0. Illustration of a plot with two 50-m transects that are 20 m apart and contain five circles on each. Circles are a 10 meter squared circle and nested 1 meter squared and 0.1 meter squared circles. There are ten of each sized circle in each plot"/>
                    <pic:cNvPicPr>
                      <a:picLocks noChangeAspect="1" noChangeArrowheads="1"/>
                    </pic:cNvPicPr>
                  </pic:nvPicPr>
                  <pic:blipFill rotWithShape="1">
                    <a:blip r:embed="rId8">
                      <a:extLst>
                        <a:ext uri="{28A0092B-C50C-407E-A947-70E740481C1C}">
                          <a14:useLocalDpi xmlns:a14="http://schemas.microsoft.com/office/drawing/2010/main" val="0"/>
                        </a:ext>
                      </a:extLst>
                    </a:blip>
                    <a:srcRect b="4304"/>
                    <a:stretch/>
                  </pic:blipFill>
                  <pic:spPr bwMode="auto">
                    <a:xfrm>
                      <a:off x="0" y="0"/>
                      <a:ext cx="59436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3AAD45D9" w14:textId="77777777" w:rsidR="00A023CD" w:rsidRPr="000E7FAC" w:rsidRDefault="00A023CD" w:rsidP="00A023CD">
      <w:pPr>
        <w:pStyle w:val="nrpsFigurecaption"/>
      </w:pPr>
      <w:r w:rsidRPr="000E7FAC">
        <w:t>Figure 5.</w:t>
      </w:r>
      <w:r>
        <w:t>0</w:t>
      </w:r>
      <w:r w:rsidRPr="000E7FAC">
        <w:t>. HTLN site showing 50 m long paired transects with 10 systematically arranged plots, 10 m</w:t>
      </w:r>
      <w:r w:rsidRPr="000E7FAC">
        <w:rPr>
          <w:vertAlign w:val="superscript"/>
        </w:rPr>
        <w:t>2</w:t>
      </w:r>
      <w:r w:rsidRPr="000E7FAC">
        <w:t xml:space="preserve"> in size, for sampling ground flora. </w:t>
      </w:r>
    </w:p>
    <w:p w14:paraId="7B69A6B5" w14:textId="1B783E93" w:rsidR="000E7FAC" w:rsidRDefault="000E7FAC" w:rsidP="00A023CD">
      <w:pPr>
        <w:pStyle w:val="nrpsNormal"/>
      </w:pPr>
      <w:r w:rsidRPr="000E7FAC">
        <w:t xml:space="preserve">Once both ends of a transect have been located using </w:t>
      </w:r>
      <w:r w:rsidR="006A1871">
        <w:t>GNSS</w:t>
      </w:r>
      <w:r w:rsidRPr="000E7FAC">
        <w:t xml:space="preserve"> and metal detector as needed, </w:t>
      </w:r>
      <w:r w:rsidR="006A1871">
        <w:t>insert a stake at the start transect marker with the measuring tape inserted. O</w:t>
      </w:r>
      <w:r w:rsidRPr="000E7FAC">
        <w:t xml:space="preserve">ne person stands at the finish </w:t>
      </w:r>
      <w:r w:rsidR="006A1871">
        <w:t>marker</w:t>
      </w:r>
      <w:r w:rsidRPr="000E7FAC">
        <w:t xml:space="preserve"> while another person pulls the tape from the start toward the finish. In dense communities, a third person may be needed to spot the person pulling the tape making sure the line is straight and tight. Use chaining pins to secure the ends of the tape measure.  Using chaining pins rather than the rebar reduces stress on the end of the tape and the rebar. The line is stretched as taut as possible to avoid curvature in the line. Curvature in the line would result in variation in the location of each plot along the line. Under windy conditions this can be a difficult endeavor. </w:t>
      </w:r>
      <w:r w:rsidR="004B0E3D">
        <w:t>During set up, avoid trampling at endpoints, especially AF (</w:t>
      </w:r>
      <w:r w:rsidR="000679A6">
        <w:t>5</w:t>
      </w:r>
      <w:r w:rsidR="004B0E3D">
        <w:t>0 m) and BS (0 m).</w:t>
      </w:r>
      <w:r w:rsidRPr="000E7FAC">
        <w:t xml:space="preserve"> </w:t>
      </w:r>
    </w:p>
    <w:p w14:paraId="1F2D5DA0" w14:textId="182292D3" w:rsidR="000E7FAC" w:rsidRPr="000E7FAC" w:rsidRDefault="000E7FAC" w:rsidP="000E7FAC">
      <w:pPr>
        <w:rPr>
          <w:sz w:val="24"/>
        </w:rPr>
      </w:pPr>
      <w:r w:rsidRPr="000E7FAC">
        <w:rPr>
          <w:sz w:val="24"/>
        </w:rPr>
        <w:t xml:space="preserve"> </w:t>
      </w:r>
    </w:p>
    <w:p w14:paraId="04653D93" w14:textId="08A126BA" w:rsidR="003D628E" w:rsidRPr="00A023CD" w:rsidRDefault="000E7FAC" w:rsidP="00A023CD">
      <w:pPr>
        <w:pStyle w:val="nrpsHeading2"/>
        <w:rPr>
          <w:sz w:val="24"/>
        </w:rPr>
      </w:pPr>
      <w:r w:rsidRPr="000E7FAC">
        <w:lastRenderedPageBreak/>
        <w:t>Laying out the nested plots and 10 m</w:t>
      </w:r>
      <w:r w:rsidRPr="000E7FAC">
        <w:rPr>
          <w:vertAlign w:val="superscript"/>
        </w:rPr>
        <w:t>2</w:t>
      </w:r>
      <w:r w:rsidR="003D628E">
        <w:t xml:space="preserve"> plots</w:t>
      </w:r>
    </w:p>
    <w:p w14:paraId="19A2BA6C" w14:textId="611D11C0" w:rsidR="000E7FAC" w:rsidRPr="000E7FAC" w:rsidRDefault="000E7FAC" w:rsidP="00A023CD">
      <w:pPr>
        <w:pStyle w:val="nrpsNormal"/>
        <w:rPr>
          <w:i/>
        </w:rPr>
      </w:pPr>
      <w:r w:rsidRPr="000E7FAC">
        <w:t>Herbaceous and shrub species frequency and cover data are collected in five 10 m</w:t>
      </w:r>
      <w:r w:rsidRPr="000E7FAC">
        <w:rPr>
          <w:vertAlign w:val="superscript"/>
        </w:rPr>
        <w:t>2</w:t>
      </w:r>
      <w:r w:rsidRPr="000E7FAC">
        <w:t xml:space="preserve"> circular plots located along each transect, spaced 10 m apart (Figure 5.</w:t>
      </w:r>
      <w:r w:rsidR="00251891">
        <w:t>0</w:t>
      </w:r>
      <w:r w:rsidRPr="000E7FAC">
        <w:t>). Along transect A, plots are centered at 10 m, 20 m, 30 m, 40 m and 50 m. Along transect B, plots are centered at 0 m, 10 m, 20 m, 30 m and 40 m. Beginning at the “start” of the transect, the 10 m</w:t>
      </w:r>
      <w:r w:rsidRPr="000E7FAC">
        <w:rPr>
          <w:vertAlign w:val="superscript"/>
        </w:rPr>
        <w:t>2</w:t>
      </w:r>
      <w:r w:rsidRPr="000E7FAC">
        <w:t xml:space="preserve"> plot, fully assembled, is centered on the first sampling location. The sampling frame is centered by laying the center of the </w:t>
      </w:r>
      <w:proofErr w:type="gramStart"/>
      <w:r w:rsidRPr="000E7FAC">
        <w:t>cross-bars</w:t>
      </w:r>
      <w:proofErr w:type="gramEnd"/>
      <w:r w:rsidRPr="000E7FAC">
        <w:t xml:space="preserve"> that divides the plot into four quarters directly on the taut tape over the desired meter mark. Align one length of the </w:t>
      </w:r>
      <w:r w:rsidR="00152AFE" w:rsidRPr="000E7FAC">
        <w:t>crossbars</w:t>
      </w:r>
      <w:r w:rsidRPr="000E7FAC">
        <w:t xml:space="preserve"> with the tape stretched between the rebar stakes. At this point, the large outer plot is ready for sampling. </w:t>
      </w:r>
    </w:p>
    <w:p w14:paraId="4C4A6D9F" w14:textId="3A3F909C" w:rsidR="000E7FAC" w:rsidRDefault="000E7FAC" w:rsidP="00A023CD">
      <w:pPr>
        <w:pStyle w:val="nrpsNormal"/>
      </w:pPr>
      <w:r w:rsidRPr="000E7FAC">
        <w:t>Within the 10 m</w:t>
      </w:r>
      <w:r w:rsidRPr="000E7FAC">
        <w:rPr>
          <w:vertAlign w:val="superscript"/>
        </w:rPr>
        <w:t>2</w:t>
      </w:r>
      <w:r w:rsidRPr="000E7FAC">
        <w:t xml:space="preserve"> plot are placed three nested circular plots, called nested frequency plots (Figure 5.</w:t>
      </w:r>
      <w:r w:rsidR="00251891">
        <w:t>01</w:t>
      </w:r>
      <w:r w:rsidRPr="000E7FAC">
        <w:t xml:space="preserve">. </w:t>
      </w:r>
      <w:r w:rsidR="00251891">
        <w:t xml:space="preserve">Data are </w:t>
      </w:r>
      <w:r w:rsidRPr="000E7FAC">
        <w:t xml:space="preserve">collected using small circular </w:t>
      </w:r>
      <w:r w:rsidR="00251891">
        <w:t>frames</w:t>
      </w:r>
      <w:r w:rsidRPr="000E7FAC">
        <w:t xml:space="preserve">, one positioned inside the other and noting the species rooted within. The small </w:t>
      </w:r>
      <w:r w:rsidR="00251891">
        <w:t>frames</w:t>
      </w:r>
      <w:r w:rsidR="00251891" w:rsidRPr="000E7FAC">
        <w:t xml:space="preserve"> </w:t>
      </w:r>
      <w:r w:rsidRPr="000E7FAC">
        <w:t xml:space="preserve">intentionally favor capturing mostly dominant species so that even small shifts in their abundance may be observed. </w:t>
      </w:r>
      <w:r w:rsidR="00B916F5">
        <w:t>Sampling includes both species identification and abundance estimation.</w:t>
      </w:r>
      <w:r w:rsidRPr="000E7FAC">
        <w:t xml:space="preserve"> The </w:t>
      </w:r>
      <w:r w:rsidR="00251891">
        <w:t xml:space="preserve">plot consists of </w:t>
      </w:r>
      <w:r w:rsidRPr="000E7FAC">
        <w:t xml:space="preserve">circular </w:t>
      </w:r>
      <w:r w:rsidR="00251891">
        <w:t>frames</w:t>
      </w:r>
      <w:r w:rsidR="00251891" w:rsidRPr="000E7FAC">
        <w:t xml:space="preserve"> </w:t>
      </w:r>
      <w:r w:rsidR="00251891">
        <w:t>:</w:t>
      </w:r>
      <w:r w:rsidRPr="000E7FAC">
        <w:t>0.01 m</w:t>
      </w:r>
      <w:r w:rsidRPr="000E7FAC">
        <w:rPr>
          <w:vertAlign w:val="superscript"/>
        </w:rPr>
        <w:t>2</w:t>
      </w:r>
      <w:r w:rsidRPr="000E7FAC">
        <w:t>, 0.1 m</w:t>
      </w:r>
      <w:r w:rsidRPr="000E7FAC">
        <w:rPr>
          <w:vertAlign w:val="superscript"/>
        </w:rPr>
        <w:t>2</w:t>
      </w:r>
      <w:r w:rsidRPr="000E7FAC">
        <w:t xml:space="preserve"> 1 m</w:t>
      </w:r>
      <w:r w:rsidRPr="000E7FAC">
        <w:rPr>
          <w:vertAlign w:val="superscript"/>
        </w:rPr>
        <w:t>2</w:t>
      </w:r>
      <w:r w:rsidR="00251891">
        <w:t xml:space="preserve"> nested within the 10m</w:t>
      </w:r>
      <w:r w:rsidR="00251891" w:rsidRPr="00EE49A5">
        <w:rPr>
          <w:vertAlign w:val="superscript"/>
        </w:rPr>
        <w:t>2</w:t>
      </w:r>
      <w:r w:rsidR="00251891">
        <w:t xml:space="preserve"> plot frame</w:t>
      </w:r>
      <w:r w:rsidRPr="000E7FAC">
        <w:t>. The nested plots are laid on the edge of the 10 m</w:t>
      </w:r>
      <w:r w:rsidRPr="000E7FAC">
        <w:rPr>
          <w:vertAlign w:val="superscript"/>
        </w:rPr>
        <w:t xml:space="preserve">2 </w:t>
      </w:r>
      <w:r w:rsidRPr="000E7FAC">
        <w:t xml:space="preserve">sampling frame, towards the “start” of the transect line where the frame crosses the meter tape. It is important to be diligent about the placement of the plots to ensure consistent sampling from year to year. </w:t>
      </w:r>
    </w:p>
    <w:p w14:paraId="5E5C38BD" w14:textId="6FD96E9C" w:rsidR="000E7FAC" w:rsidRDefault="00251891" w:rsidP="00A023CD">
      <w:pPr>
        <w:pStyle w:val="nrpsImageline"/>
        <w:rPr>
          <w:sz w:val="24"/>
        </w:rPr>
      </w:pPr>
      <w:r w:rsidRPr="00BE4645">
        <w:rPr>
          <w:noProof/>
        </w:rPr>
        <w:drawing>
          <wp:inline distT="0" distB="0" distL="0" distR="0" wp14:anchorId="2E269727" wp14:editId="0CDC0896">
            <wp:extent cx="4152900" cy="2558351"/>
            <wp:effectExtent l="0" t="0" r="0" b="0"/>
            <wp:docPr id="1" name="Picture 1" descr="Figure 5.1. A large circular plot with two ropes laid out across crosshair style and two nested smaller circles within it in a grassy ar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5.1. A large circular plot with two ropes laid out across crosshair style and two nested smaller circles within it in a grassy area.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4818" cy="2559532"/>
                    </a:xfrm>
                    <a:prstGeom prst="rect">
                      <a:avLst/>
                    </a:prstGeom>
                    <a:noFill/>
                    <a:ln>
                      <a:noFill/>
                    </a:ln>
                  </pic:spPr>
                </pic:pic>
              </a:graphicData>
            </a:graphic>
          </wp:inline>
        </w:drawing>
      </w:r>
    </w:p>
    <w:p w14:paraId="037542A6" w14:textId="3354C110" w:rsidR="00251891" w:rsidRDefault="00251891" w:rsidP="00A023CD">
      <w:pPr>
        <w:pStyle w:val="nrpsFigurecaption"/>
      </w:pPr>
      <w:r>
        <w:t>Figure 5.1. Nested hoop frames</w:t>
      </w:r>
      <w:r w:rsidR="00B32CCA">
        <w:t xml:space="preserve"> (0.01, 0.1, and 1.0 m</w:t>
      </w:r>
      <w:r w:rsidR="00B32CCA" w:rsidRPr="00EE49A5">
        <w:rPr>
          <w:vertAlign w:val="superscript"/>
        </w:rPr>
        <w:t>2</w:t>
      </w:r>
      <w:r w:rsidR="00B32CCA">
        <w:t>)</w:t>
      </w:r>
      <w:r>
        <w:t xml:space="preserve"> withing 10m</w:t>
      </w:r>
      <w:r w:rsidRPr="00EE49A5">
        <w:rPr>
          <w:vertAlign w:val="superscript"/>
        </w:rPr>
        <w:t>2</w:t>
      </w:r>
      <w:r>
        <w:t xml:space="preserve"> plot</w:t>
      </w:r>
      <w:r w:rsidR="00B32CCA">
        <w:t xml:space="preserve"> frame</w:t>
      </w:r>
      <w:r>
        <w:t xml:space="preserve">. </w:t>
      </w:r>
    </w:p>
    <w:p w14:paraId="2542AB03" w14:textId="5F38FB29" w:rsidR="00B32CCA" w:rsidRDefault="00B32CCA" w:rsidP="00A023CD">
      <w:pPr>
        <w:pStyle w:val="nrpsNormal"/>
      </w:pPr>
      <w:r>
        <w:t>Within woodland sites, it may not be possible to place the 10m</w:t>
      </w:r>
      <w:r w:rsidRPr="00244C7D">
        <w:rPr>
          <w:vertAlign w:val="superscript"/>
        </w:rPr>
        <w:t>2</w:t>
      </w:r>
      <w:r>
        <w:t xml:space="preserve"> sampling frame as the result of woody vegetation and obstructions. Instead use stake with measurement rope attached to a pivoting head to measure the 10m2 plot frame (Figure 5.2). Eight to 12 flags are placed to mark the plot using the measurement device.</w:t>
      </w:r>
    </w:p>
    <w:p w14:paraId="77835D0C" w14:textId="66B589BD" w:rsidR="00B32CCA" w:rsidRDefault="00B32CCA" w:rsidP="00A023CD">
      <w:pPr>
        <w:pStyle w:val="nrpsImageline"/>
        <w:rPr>
          <w:sz w:val="24"/>
        </w:rPr>
      </w:pPr>
      <w:r>
        <w:rPr>
          <w:noProof/>
        </w:rPr>
        <w:lastRenderedPageBreak/>
        <w:drawing>
          <wp:inline distT="0" distB="0" distL="0" distR="0" wp14:anchorId="7D07263B" wp14:editId="7F90ECB0">
            <wp:extent cx="3533775" cy="3246845"/>
            <wp:effectExtent l="0" t="0" r="0" b="0"/>
            <wp:docPr id="2" name="Picture 2" descr="Figure 5.2. An orange rope attached to a metal rod with washers straddling the conn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5.2. An orange rope attached to a metal rod with washers straddling the connectio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8885" cy="3251540"/>
                    </a:xfrm>
                    <a:prstGeom prst="rect">
                      <a:avLst/>
                    </a:prstGeom>
                    <a:noFill/>
                    <a:ln>
                      <a:noFill/>
                    </a:ln>
                  </pic:spPr>
                </pic:pic>
              </a:graphicData>
            </a:graphic>
          </wp:inline>
        </w:drawing>
      </w:r>
    </w:p>
    <w:p w14:paraId="19FBA156" w14:textId="23A58E38" w:rsidR="00B32CCA" w:rsidRDefault="00B32CCA" w:rsidP="00A023CD">
      <w:pPr>
        <w:pStyle w:val="nrpsFigurecaption"/>
      </w:pPr>
      <w:r>
        <w:t>Figure 5.2. Stake with measurement rope attached to a pivoting head used to measure out the 10m</w:t>
      </w:r>
      <w:r w:rsidRPr="00EE49A5">
        <w:rPr>
          <w:vertAlign w:val="superscript"/>
        </w:rPr>
        <w:t>2</w:t>
      </w:r>
      <w:r>
        <w:t xml:space="preserve"> plot.</w:t>
      </w:r>
    </w:p>
    <w:p w14:paraId="09A768C9" w14:textId="105932E5" w:rsidR="00B32CCA" w:rsidRPr="000E7FAC" w:rsidRDefault="00B32CCA" w:rsidP="00A023CD">
      <w:pPr>
        <w:pStyle w:val="nrpsNormal"/>
      </w:pPr>
      <w:r>
        <w:t>Lastly, place a small wire flag at the center point of the plot as well as 8-12 flags around the outside edge of the 10</w:t>
      </w:r>
      <w:r w:rsidR="00EE49A5">
        <w:t>-</w:t>
      </w:r>
      <w:r>
        <w:t>m</w:t>
      </w:r>
      <w:r w:rsidRPr="00244C7D">
        <w:rPr>
          <w:vertAlign w:val="superscript"/>
        </w:rPr>
        <w:t>2</w:t>
      </w:r>
      <w:r>
        <w:t xml:space="preserve"> frame to mark its position. One of </w:t>
      </w:r>
      <w:r w:rsidR="00B10E58">
        <w:t>these</w:t>
      </w:r>
      <w:r>
        <w:t xml:space="preserve"> flags should include the position of the overlaid frames on the start side of the plot. See SOP 12</w:t>
      </w:r>
      <w:r w:rsidR="00F84866">
        <w:t>-</w:t>
      </w:r>
      <w:r>
        <w:t>Double Sampling for further information about this. Leave flags in place until the doubling sampling status of the site and plots are known, post initial sampling.</w:t>
      </w:r>
    </w:p>
    <w:p w14:paraId="0A06909E" w14:textId="1F86C50E" w:rsidR="000E7FAC" w:rsidRPr="000E7FAC" w:rsidRDefault="000E7FAC" w:rsidP="003D628E">
      <w:pPr>
        <w:pStyle w:val="nrpsHeading3"/>
      </w:pPr>
      <w:r w:rsidRPr="000E7FAC">
        <w:t xml:space="preserve">In summary: </w:t>
      </w:r>
    </w:p>
    <w:p w14:paraId="38E6B36C" w14:textId="4D792CDB" w:rsidR="000E7FAC" w:rsidRPr="000E7FAC" w:rsidRDefault="000E7FAC" w:rsidP="00A023CD">
      <w:pPr>
        <w:pStyle w:val="ListNumber"/>
      </w:pPr>
      <w:r w:rsidRPr="000E7FAC">
        <w:t xml:space="preserve">Pull the transect line as taunt as possible between the two </w:t>
      </w:r>
      <w:r w:rsidR="006A1871">
        <w:t>transect</w:t>
      </w:r>
      <w:r w:rsidRPr="000E7FAC">
        <w:t xml:space="preserve"> at the ends.</w:t>
      </w:r>
    </w:p>
    <w:p w14:paraId="5004DD08" w14:textId="77777777" w:rsidR="000E7FAC" w:rsidRPr="000E7FAC" w:rsidRDefault="000E7FAC" w:rsidP="00A023CD">
      <w:pPr>
        <w:pStyle w:val="ListNumber"/>
      </w:pPr>
      <w:r w:rsidRPr="000E7FAC">
        <w:t>Consult plot records and transect tags to ensure that the "A" and "B" transect lines (recorded on the tags which are attached to the rebar as "A" and "B") are not reversed.</w:t>
      </w:r>
    </w:p>
    <w:p w14:paraId="5331701E" w14:textId="77777777" w:rsidR="000E7FAC" w:rsidRPr="000E7FAC" w:rsidRDefault="000E7FAC" w:rsidP="00A023CD">
      <w:pPr>
        <w:pStyle w:val="ListNumber"/>
      </w:pPr>
      <w:r w:rsidRPr="000E7FAC">
        <w:t>Always start the tape at the beginning of the transect (recorded on the tags around the rebar as "S" for "start").</w:t>
      </w:r>
    </w:p>
    <w:p w14:paraId="6731D35F" w14:textId="7231698A" w:rsidR="000E7FAC" w:rsidRPr="000E7FAC" w:rsidRDefault="000E7FAC" w:rsidP="00A023CD">
      <w:pPr>
        <w:pStyle w:val="ListNumber"/>
      </w:pPr>
      <w:r w:rsidRPr="000E7FAC">
        <w:t>Place the center of each 10 m</w:t>
      </w:r>
      <w:r w:rsidRPr="000E7FAC">
        <w:rPr>
          <w:vertAlign w:val="superscript"/>
        </w:rPr>
        <w:t>2</w:t>
      </w:r>
      <w:r w:rsidRPr="000E7FAC">
        <w:t xml:space="preserve"> plot </w:t>
      </w:r>
      <w:r w:rsidR="00251891" w:rsidRPr="000E7FAC">
        <w:t>where the support bars cross</w:t>
      </w:r>
      <w:r w:rsidR="00EE49A5">
        <w:t xml:space="preserve"> over</w:t>
      </w:r>
      <w:r w:rsidRPr="000E7FAC">
        <w:t xml:space="preserve"> the</w:t>
      </w:r>
      <w:r w:rsidR="00251891">
        <w:t xml:space="preserve"> designated</w:t>
      </w:r>
      <w:r w:rsidRPr="000E7FAC">
        <w:t xml:space="preserve"> meter marker </w:t>
      </w:r>
      <w:r w:rsidR="00B10E58">
        <w:t xml:space="preserve">or use the stake with rope and pivoting head to measure the plot position, </w:t>
      </w:r>
    </w:p>
    <w:p w14:paraId="3693866D" w14:textId="00018502" w:rsidR="000E7FAC" w:rsidRPr="000E7FAC" w:rsidRDefault="000E7FAC" w:rsidP="00A023CD">
      <w:pPr>
        <w:pStyle w:val="ListNumber"/>
      </w:pPr>
      <w:r w:rsidRPr="000E7FAC">
        <w:t>Along transect A, space the 10 m</w:t>
      </w:r>
      <w:r w:rsidRPr="000E7FAC">
        <w:rPr>
          <w:vertAlign w:val="superscript"/>
        </w:rPr>
        <w:t>2</w:t>
      </w:r>
      <w:r w:rsidRPr="000E7FAC">
        <w:t xml:space="preserve"> plots every 10 m beginning at 10 m, so that the 10 m</w:t>
      </w:r>
      <w:r w:rsidRPr="000E7FAC">
        <w:rPr>
          <w:vertAlign w:val="superscript"/>
        </w:rPr>
        <w:t>2</w:t>
      </w:r>
      <w:r w:rsidRPr="000E7FAC">
        <w:t xml:space="preserve"> plots are centered on the 10</w:t>
      </w:r>
      <w:r w:rsidR="00B10E58">
        <w:t>-</w:t>
      </w:r>
      <w:r w:rsidRPr="000E7FAC">
        <w:t>m, 20</w:t>
      </w:r>
      <w:r w:rsidR="00B10E58">
        <w:t>-</w:t>
      </w:r>
      <w:r w:rsidRPr="000E7FAC">
        <w:t>m, 30 m, 40</w:t>
      </w:r>
      <w:r w:rsidR="00B10E58">
        <w:t>-</w:t>
      </w:r>
      <w:r w:rsidRPr="000E7FAC">
        <w:t>m and 50</w:t>
      </w:r>
      <w:r w:rsidR="00B10E58">
        <w:t>-</w:t>
      </w:r>
      <w:r w:rsidRPr="000E7FAC">
        <w:t>m marks.</w:t>
      </w:r>
    </w:p>
    <w:p w14:paraId="06FB28CB" w14:textId="72E71C5F" w:rsidR="000E7FAC" w:rsidRPr="000E7FAC" w:rsidRDefault="000E7FAC" w:rsidP="00A023CD">
      <w:pPr>
        <w:pStyle w:val="ListNumber"/>
      </w:pPr>
      <w:r w:rsidRPr="000E7FAC">
        <w:t>Along transect B, space the 10 m</w:t>
      </w:r>
      <w:r w:rsidRPr="000E7FAC">
        <w:rPr>
          <w:vertAlign w:val="superscript"/>
        </w:rPr>
        <w:t>2</w:t>
      </w:r>
      <w:r w:rsidRPr="000E7FAC">
        <w:t xml:space="preserve"> plots every 10 m beginning at 0 m, so that the 10 m</w:t>
      </w:r>
      <w:r w:rsidRPr="000E7FAC">
        <w:rPr>
          <w:vertAlign w:val="superscript"/>
        </w:rPr>
        <w:t>2</w:t>
      </w:r>
      <w:r w:rsidRPr="000E7FAC">
        <w:t xml:space="preserve"> plots are centered on the 0</w:t>
      </w:r>
      <w:r w:rsidR="00B10E58">
        <w:t>-</w:t>
      </w:r>
      <w:r w:rsidRPr="000E7FAC">
        <w:t>m, 10</w:t>
      </w:r>
      <w:r w:rsidR="00B10E58">
        <w:t>-</w:t>
      </w:r>
      <w:r w:rsidRPr="000E7FAC">
        <w:t>m, 20</w:t>
      </w:r>
      <w:r w:rsidR="00B10E58">
        <w:t>-</w:t>
      </w:r>
      <w:r w:rsidRPr="000E7FAC">
        <w:t>m, 30</w:t>
      </w:r>
      <w:r w:rsidR="00B10E58">
        <w:t>-</w:t>
      </w:r>
      <w:r w:rsidRPr="000E7FAC">
        <w:t>m and 40</w:t>
      </w:r>
      <w:r w:rsidR="00B10E58">
        <w:t>-</w:t>
      </w:r>
      <w:r w:rsidRPr="000E7FAC">
        <w:t>m marks.</w:t>
      </w:r>
    </w:p>
    <w:p w14:paraId="22F3E646" w14:textId="4897DE7C" w:rsidR="000E7FAC" w:rsidRPr="000E7FAC" w:rsidRDefault="000E7FAC" w:rsidP="00A023CD">
      <w:pPr>
        <w:pStyle w:val="ListNumber"/>
      </w:pPr>
      <w:r w:rsidRPr="000E7FAC">
        <w:t>Nest the circular 0.01</w:t>
      </w:r>
      <w:r w:rsidR="00B10E58">
        <w:t>-</w:t>
      </w:r>
      <w:r w:rsidRPr="000E7FAC">
        <w:t>m</w:t>
      </w:r>
      <w:r w:rsidRPr="000E7FAC">
        <w:rPr>
          <w:vertAlign w:val="superscript"/>
        </w:rPr>
        <w:t>2</w:t>
      </w:r>
      <w:r w:rsidRPr="000E7FAC">
        <w:t>, 0.1</w:t>
      </w:r>
      <w:r w:rsidR="00B10E58">
        <w:t>-</w:t>
      </w:r>
      <w:r w:rsidRPr="000E7FAC">
        <w:t>m</w:t>
      </w:r>
      <w:r w:rsidRPr="000E7FAC">
        <w:rPr>
          <w:vertAlign w:val="superscript"/>
        </w:rPr>
        <w:t>2</w:t>
      </w:r>
      <w:r w:rsidRPr="000E7FAC">
        <w:t xml:space="preserve"> and 1.0</w:t>
      </w:r>
      <w:r w:rsidR="00B10E58">
        <w:t>-</w:t>
      </w:r>
      <w:r w:rsidRPr="000E7FAC">
        <w:t>m</w:t>
      </w:r>
      <w:r w:rsidRPr="000E7FAC">
        <w:rPr>
          <w:vertAlign w:val="superscript"/>
        </w:rPr>
        <w:t>2</w:t>
      </w:r>
      <w:r w:rsidRPr="000E7FAC">
        <w:t xml:space="preserve"> plots where the "edge" of the 10</w:t>
      </w:r>
      <w:r w:rsidR="00B10E58">
        <w:t>-</w:t>
      </w:r>
      <w:r w:rsidRPr="000E7FAC">
        <w:t>m</w:t>
      </w:r>
      <w:r w:rsidRPr="000E7FAC">
        <w:rPr>
          <w:vertAlign w:val="superscript"/>
        </w:rPr>
        <w:t>2</w:t>
      </w:r>
      <w:r w:rsidRPr="000E7FAC">
        <w:t xml:space="preserve"> plot crosses the tape nearest to the "S</w:t>
      </w:r>
      <w:r w:rsidR="00B10E58">
        <w:t>tart</w:t>
      </w:r>
      <w:r w:rsidRPr="000E7FAC">
        <w:t>" end of the transect.</w:t>
      </w:r>
    </w:p>
    <w:p w14:paraId="13C043D6" w14:textId="77777777" w:rsidR="000E7FAC" w:rsidRDefault="000E7FAC" w:rsidP="00F25DB0">
      <w:pPr>
        <w:rPr>
          <w:sz w:val="24"/>
        </w:rPr>
      </w:pPr>
    </w:p>
    <w:sectPr w:rsidR="000E7FAC" w:rsidSect="00F25DB0">
      <w:footerReference w:type="default" r:id="rId1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85F52" w14:textId="77777777" w:rsidR="00110C50" w:rsidRDefault="00110C50">
      <w:r>
        <w:separator/>
      </w:r>
    </w:p>
  </w:endnote>
  <w:endnote w:type="continuationSeparator" w:id="0">
    <w:p w14:paraId="68121D30" w14:textId="77777777" w:rsidR="00110C50" w:rsidRDefault="00110C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5BF200EA-099C-43F7-A3D6-00F720699577}"/>
    <w:embedBold r:id="rId2" w:fontKey="{E9F86854-2986-4825-8252-BC9D8F4B1ED2}"/>
    <w:embedItalic r:id="rId3" w:fontKey="{C39131CC-E9FF-464E-8707-2BBB287E28C2}"/>
    <w:embedBoldItalic r:id="rId4" w:fontKey="{58B9188F-BB50-4BB7-9022-AA2E212AF9D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15E0E4CC-F6FC-44CC-AE32-AA947817217F}"/>
    <w:embedBold r:id="rId6" w:fontKey="{83AFE49C-FB13-4D83-AD94-EE160D55356E}"/>
    <w:embedItalic r:id="rId7" w:fontKey="{40A3BF2B-83A3-4D13-9F43-E739284CE369}"/>
    <w:embedBoldItalic r:id="rId8" w:fontKey="{BE1E176C-7F94-4C72-9970-DB589E39C0C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1A377D0A" w:rsidR="00126D48" w:rsidRDefault="00126D48" w:rsidP="00AF07C0">
        <w:pPr>
          <w:pStyle w:val="Footer"/>
          <w:jc w:val="center"/>
        </w:pPr>
        <w:r>
          <w:fldChar w:fldCharType="begin"/>
        </w:r>
        <w:r>
          <w:instrText xml:space="preserve"> PAGE   \* MERGEFORMAT </w:instrText>
        </w:r>
        <w:r>
          <w:fldChar w:fldCharType="separate"/>
        </w:r>
        <w:r w:rsidR="009E2F36">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B0D13" w14:textId="77777777" w:rsidR="00110C50" w:rsidRDefault="00110C50">
      <w:r>
        <w:separator/>
      </w:r>
    </w:p>
  </w:footnote>
  <w:footnote w:type="continuationSeparator" w:id="0">
    <w:p w14:paraId="3D3E012D" w14:textId="77777777" w:rsidR="00110C50" w:rsidRDefault="00110C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6DC4DA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C60BD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FB50F0"/>
    <w:multiLevelType w:val="hybridMultilevel"/>
    <w:tmpl w:val="889A0348"/>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38828EF"/>
    <w:multiLevelType w:val="hybridMultilevel"/>
    <w:tmpl w:val="08D2DCF2"/>
    <w:lvl w:ilvl="0" w:tplc="0409000B">
      <w:start w:val="1"/>
      <w:numFmt w:val="bullet"/>
      <w:lvlText w:val=""/>
      <w:lvlJc w:val="left"/>
      <w:pPr>
        <w:tabs>
          <w:tab w:val="num" w:pos="720"/>
        </w:tabs>
        <w:ind w:left="720" w:hanging="360"/>
      </w:pPr>
      <w:rPr>
        <w:rFonts w:ascii="Wingdings" w:hAnsi="Wingdings"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38F0FB5"/>
    <w:multiLevelType w:val="hybridMultilevel"/>
    <w:tmpl w:val="D9368754"/>
    <w:lvl w:ilvl="0" w:tplc="C032AF82">
      <w:start w:val="1"/>
      <w:numFmt w:val="bullet"/>
      <w:lvlText w:val=""/>
      <w:lvlJc w:val="left"/>
      <w:pPr>
        <w:tabs>
          <w:tab w:val="num" w:pos="720"/>
        </w:tabs>
        <w:ind w:left="720" w:hanging="360"/>
      </w:pPr>
      <w:rPr>
        <w:rFonts w:ascii="Symbol" w:hAnsi="Symbol"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24" w15:restartNumberingAfterBreak="0">
    <w:nsid w:val="5D4F5B66"/>
    <w:multiLevelType w:val="hybridMultilevel"/>
    <w:tmpl w:val="25BC11EC"/>
    <w:lvl w:ilvl="0" w:tplc="9F0C13E0">
      <w:start w:val="1"/>
      <w:numFmt w:val="decimal"/>
      <w:lvlText w:val="%1."/>
      <w:lvlJc w:val="left"/>
      <w:pPr>
        <w:tabs>
          <w:tab w:val="num" w:pos="720"/>
        </w:tabs>
        <w:ind w:left="720" w:hanging="360"/>
      </w:pPr>
      <w:rPr>
        <w:rFonts w:cs="Times New Roman"/>
      </w:rPr>
    </w:lvl>
    <w:lvl w:ilvl="1" w:tplc="EB5845D8">
      <w:start w:val="1"/>
      <w:numFmt w:val="lowerLetter"/>
      <w:lvlText w:val="%2."/>
      <w:lvlJc w:val="left"/>
      <w:pPr>
        <w:tabs>
          <w:tab w:val="num" w:pos="1440"/>
        </w:tabs>
        <w:ind w:left="1440" w:hanging="360"/>
      </w:pPr>
      <w:rPr>
        <w:rFonts w:cs="Times New Roman"/>
      </w:rPr>
    </w:lvl>
    <w:lvl w:ilvl="2" w:tplc="C14C22C4">
      <w:start w:val="1"/>
      <w:numFmt w:val="lowerRoman"/>
      <w:lvlText w:val="%3."/>
      <w:lvlJc w:val="right"/>
      <w:pPr>
        <w:tabs>
          <w:tab w:val="num" w:pos="2160"/>
        </w:tabs>
        <w:ind w:left="2160" w:hanging="180"/>
      </w:pPr>
      <w:rPr>
        <w:rFonts w:cs="Times New Roman"/>
      </w:rPr>
    </w:lvl>
    <w:lvl w:ilvl="3" w:tplc="4596EC38">
      <w:start w:val="1"/>
      <w:numFmt w:val="decimal"/>
      <w:lvlText w:val="%4."/>
      <w:lvlJc w:val="left"/>
      <w:pPr>
        <w:tabs>
          <w:tab w:val="num" w:pos="2880"/>
        </w:tabs>
        <w:ind w:left="2880" w:hanging="360"/>
      </w:pPr>
      <w:rPr>
        <w:rFonts w:cs="Times New Roman"/>
      </w:rPr>
    </w:lvl>
    <w:lvl w:ilvl="4" w:tplc="A40E19C6">
      <w:start w:val="1"/>
      <w:numFmt w:val="lowerLetter"/>
      <w:lvlText w:val="%5."/>
      <w:lvlJc w:val="left"/>
      <w:pPr>
        <w:tabs>
          <w:tab w:val="num" w:pos="3600"/>
        </w:tabs>
        <w:ind w:left="3600" w:hanging="360"/>
      </w:pPr>
      <w:rPr>
        <w:rFonts w:cs="Times New Roman"/>
      </w:rPr>
    </w:lvl>
    <w:lvl w:ilvl="5" w:tplc="11B4A7F0">
      <w:start w:val="1"/>
      <w:numFmt w:val="lowerRoman"/>
      <w:lvlText w:val="%6."/>
      <w:lvlJc w:val="right"/>
      <w:pPr>
        <w:tabs>
          <w:tab w:val="num" w:pos="4320"/>
        </w:tabs>
        <w:ind w:left="4320" w:hanging="180"/>
      </w:pPr>
      <w:rPr>
        <w:rFonts w:cs="Times New Roman"/>
      </w:rPr>
    </w:lvl>
    <w:lvl w:ilvl="6" w:tplc="4ACCC512">
      <w:start w:val="1"/>
      <w:numFmt w:val="decimal"/>
      <w:lvlText w:val="%7."/>
      <w:lvlJc w:val="left"/>
      <w:pPr>
        <w:tabs>
          <w:tab w:val="num" w:pos="5040"/>
        </w:tabs>
        <w:ind w:left="5040" w:hanging="360"/>
      </w:pPr>
      <w:rPr>
        <w:rFonts w:cs="Times New Roman"/>
      </w:rPr>
    </w:lvl>
    <w:lvl w:ilvl="7" w:tplc="C41266CA">
      <w:start w:val="1"/>
      <w:numFmt w:val="lowerLetter"/>
      <w:lvlText w:val="%8."/>
      <w:lvlJc w:val="left"/>
      <w:pPr>
        <w:tabs>
          <w:tab w:val="num" w:pos="5760"/>
        </w:tabs>
        <w:ind w:left="5760" w:hanging="360"/>
      </w:pPr>
      <w:rPr>
        <w:rFonts w:cs="Times New Roman"/>
      </w:rPr>
    </w:lvl>
    <w:lvl w:ilvl="8" w:tplc="D7265E84">
      <w:start w:val="1"/>
      <w:numFmt w:val="lowerRoman"/>
      <w:lvlText w:val="%9."/>
      <w:lvlJc w:val="right"/>
      <w:pPr>
        <w:tabs>
          <w:tab w:val="num" w:pos="6480"/>
        </w:tabs>
        <w:ind w:left="6480" w:hanging="180"/>
      </w:pPr>
      <w:rPr>
        <w:rFonts w:cs="Times New Roman"/>
      </w:rPr>
    </w:lvl>
  </w:abstractNum>
  <w:abstractNum w:abstractNumId="25" w15:restartNumberingAfterBreak="0">
    <w:nsid w:val="7B2A3F08"/>
    <w:multiLevelType w:val="multilevel"/>
    <w:tmpl w:val="58F2A0E0"/>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21"/>
  </w:num>
  <w:num w:numId="3">
    <w:abstractNumId w:val="14"/>
  </w:num>
  <w:num w:numId="4">
    <w:abstractNumId w:val="20"/>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18"/>
  </w:num>
  <w:num w:numId="17">
    <w:abstractNumId w:val="11"/>
  </w:num>
  <w:num w:numId="18">
    <w:abstractNumId w:val="23"/>
  </w:num>
  <w:num w:numId="19">
    <w:abstractNumId w:val="19"/>
  </w:num>
  <w:num w:numId="20">
    <w:abstractNumId w:val="15"/>
  </w:num>
  <w:num w:numId="21">
    <w:abstractNumId w:val="22"/>
  </w:num>
  <w:num w:numId="22">
    <w:abstractNumId w:val="24"/>
  </w:num>
  <w:num w:numId="23">
    <w:abstractNumId w:val="16"/>
  </w:num>
  <w:num w:numId="24">
    <w:abstractNumId w:val="13"/>
  </w:num>
  <w:num w:numId="25">
    <w:abstractNumId w:val="20"/>
  </w:num>
  <w:num w:numId="26">
    <w:abstractNumId w:val="17"/>
  </w:num>
  <w:num w:numId="27">
    <w:abstractNumId w:val="5"/>
  </w:num>
  <w:num w:numId="28">
    <w:abstractNumId w:val="4"/>
  </w:num>
  <w:num w:numId="29">
    <w:abstractNumId w:val="25"/>
  </w:num>
  <w:num w:numId="30">
    <w:abstractNumId w:val="25"/>
  </w:num>
  <w:num w:numId="31">
    <w:abstractNumId w:val="25"/>
  </w:num>
  <w:num w:numId="32">
    <w:abstractNumId w:val="1"/>
  </w:num>
  <w:num w:numId="33">
    <w:abstractNumId w:val="0"/>
  </w:num>
  <w:num w:numId="34">
    <w:abstractNumId w:val="18"/>
  </w:num>
  <w:num w:numId="35">
    <w:abstractNumId w:val="25"/>
  </w:num>
  <w:num w:numId="3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63B9"/>
    <w:rsid w:val="00046A98"/>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679A6"/>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E7FAC"/>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0C50"/>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2AFE"/>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1E5B"/>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BF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1891"/>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BDC"/>
    <w:rsid w:val="00287570"/>
    <w:rsid w:val="00287B91"/>
    <w:rsid w:val="002903D6"/>
    <w:rsid w:val="0029083A"/>
    <w:rsid w:val="00290B8D"/>
    <w:rsid w:val="00291792"/>
    <w:rsid w:val="00291A5A"/>
    <w:rsid w:val="00292995"/>
    <w:rsid w:val="002930B6"/>
    <w:rsid w:val="0029329D"/>
    <w:rsid w:val="00294357"/>
    <w:rsid w:val="00295DC4"/>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239"/>
    <w:rsid w:val="002E5B05"/>
    <w:rsid w:val="002E7C85"/>
    <w:rsid w:val="002F0154"/>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ABD"/>
    <w:rsid w:val="00333D22"/>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855"/>
    <w:rsid w:val="003A6465"/>
    <w:rsid w:val="003A73DD"/>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28E"/>
    <w:rsid w:val="003D6EFC"/>
    <w:rsid w:val="003D7502"/>
    <w:rsid w:val="003D7A1C"/>
    <w:rsid w:val="003D7E75"/>
    <w:rsid w:val="003E0721"/>
    <w:rsid w:val="003E0AF6"/>
    <w:rsid w:val="003E24EF"/>
    <w:rsid w:val="003E28BA"/>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318BB"/>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45DB"/>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6880"/>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0E3D"/>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D7E76"/>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5576"/>
    <w:rsid w:val="00646545"/>
    <w:rsid w:val="0064661A"/>
    <w:rsid w:val="006467F7"/>
    <w:rsid w:val="006469FC"/>
    <w:rsid w:val="006472A6"/>
    <w:rsid w:val="0064737C"/>
    <w:rsid w:val="00647A4F"/>
    <w:rsid w:val="00647CDC"/>
    <w:rsid w:val="006502DA"/>
    <w:rsid w:val="00650928"/>
    <w:rsid w:val="00650B9B"/>
    <w:rsid w:val="00650D9D"/>
    <w:rsid w:val="00651954"/>
    <w:rsid w:val="006532C1"/>
    <w:rsid w:val="00655318"/>
    <w:rsid w:val="00655C4A"/>
    <w:rsid w:val="006569D7"/>
    <w:rsid w:val="0065789E"/>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1871"/>
    <w:rsid w:val="006A26C4"/>
    <w:rsid w:val="006A29A3"/>
    <w:rsid w:val="006A3842"/>
    <w:rsid w:val="006A3ED6"/>
    <w:rsid w:val="006A4863"/>
    <w:rsid w:val="006A60F2"/>
    <w:rsid w:val="006A62D1"/>
    <w:rsid w:val="006A7436"/>
    <w:rsid w:val="006A7453"/>
    <w:rsid w:val="006A79F3"/>
    <w:rsid w:val="006A7BFC"/>
    <w:rsid w:val="006B345F"/>
    <w:rsid w:val="006B3E74"/>
    <w:rsid w:val="006B50A2"/>
    <w:rsid w:val="006B5AA1"/>
    <w:rsid w:val="006B5BE1"/>
    <w:rsid w:val="006B62D5"/>
    <w:rsid w:val="006B664B"/>
    <w:rsid w:val="006B785F"/>
    <w:rsid w:val="006B7B6D"/>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1813"/>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5B3"/>
    <w:rsid w:val="007757DC"/>
    <w:rsid w:val="00776AE9"/>
    <w:rsid w:val="007802D6"/>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00"/>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968"/>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6238"/>
    <w:rsid w:val="00816380"/>
    <w:rsid w:val="008165D9"/>
    <w:rsid w:val="00817DB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604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2CF"/>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6DD"/>
    <w:rsid w:val="008E1876"/>
    <w:rsid w:val="008E214E"/>
    <w:rsid w:val="008E2262"/>
    <w:rsid w:val="008E293F"/>
    <w:rsid w:val="008E5DED"/>
    <w:rsid w:val="008E5FE3"/>
    <w:rsid w:val="008E6755"/>
    <w:rsid w:val="008E6984"/>
    <w:rsid w:val="008E771C"/>
    <w:rsid w:val="008E7A8A"/>
    <w:rsid w:val="008F1305"/>
    <w:rsid w:val="008F1AB3"/>
    <w:rsid w:val="008F2455"/>
    <w:rsid w:val="008F25F1"/>
    <w:rsid w:val="008F27FF"/>
    <w:rsid w:val="008F2B87"/>
    <w:rsid w:val="008F38BA"/>
    <w:rsid w:val="008F4A87"/>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5C9F"/>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2F36"/>
    <w:rsid w:val="009E51F1"/>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3CD"/>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4B15"/>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64CF"/>
    <w:rsid w:val="00B07F7C"/>
    <w:rsid w:val="00B10945"/>
    <w:rsid w:val="00B10E58"/>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CCA"/>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26E"/>
    <w:rsid w:val="00B90AEF"/>
    <w:rsid w:val="00B916F5"/>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92A"/>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1D9E"/>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929"/>
    <w:rsid w:val="00C37D3F"/>
    <w:rsid w:val="00C405DA"/>
    <w:rsid w:val="00C40C04"/>
    <w:rsid w:val="00C41F7D"/>
    <w:rsid w:val="00C421C9"/>
    <w:rsid w:val="00C42353"/>
    <w:rsid w:val="00C42ED0"/>
    <w:rsid w:val="00C43AF5"/>
    <w:rsid w:val="00C451E1"/>
    <w:rsid w:val="00C45E68"/>
    <w:rsid w:val="00C46EC1"/>
    <w:rsid w:val="00C47310"/>
    <w:rsid w:val="00C4732C"/>
    <w:rsid w:val="00C47A88"/>
    <w:rsid w:val="00C50D23"/>
    <w:rsid w:val="00C50D9C"/>
    <w:rsid w:val="00C51E3C"/>
    <w:rsid w:val="00C521D3"/>
    <w:rsid w:val="00C525C7"/>
    <w:rsid w:val="00C528A2"/>
    <w:rsid w:val="00C52CA6"/>
    <w:rsid w:val="00C53217"/>
    <w:rsid w:val="00C53499"/>
    <w:rsid w:val="00C540C5"/>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22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7107"/>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0FB1"/>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4CCB"/>
    <w:rsid w:val="00D85369"/>
    <w:rsid w:val="00D8721D"/>
    <w:rsid w:val="00D9091A"/>
    <w:rsid w:val="00D91D52"/>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3B3"/>
    <w:rsid w:val="00E006FB"/>
    <w:rsid w:val="00E00CB7"/>
    <w:rsid w:val="00E017E5"/>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2FF"/>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714"/>
    <w:rsid w:val="00EA3D9C"/>
    <w:rsid w:val="00EA6E29"/>
    <w:rsid w:val="00EA752B"/>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1DBD"/>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336B"/>
    <w:rsid w:val="00EE49A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3B4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5DB0"/>
    <w:rsid w:val="00F2664D"/>
    <w:rsid w:val="00F2741E"/>
    <w:rsid w:val="00F30E3E"/>
    <w:rsid w:val="00F3179B"/>
    <w:rsid w:val="00F3183C"/>
    <w:rsid w:val="00F339EE"/>
    <w:rsid w:val="00F33B1A"/>
    <w:rsid w:val="00F33BE6"/>
    <w:rsid w:val="00F343DB"/>
    <w:rsid w:val="00F344C4"/>
    <w:rsid w:val="00F34995"/>
    <w:rsid w:val="00F3721F"/>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808"/>
    <w:rsid w:val="00F84866"/>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3D6F"/>
    <w:rsid w:val="00F9429D"/>
    <w:rsid w:val="00F950EC"/>
    <w:rsid w:val="00F965FA"/>
    <w:rsid w:val="00F96A1D"/>
    <w:rsid w:val="00F96DD7"/>
    <w:rsid w:val="00FA009D"/>
    <w:rsid w:val="00FA13F4"/>
    <w:rsid w:val="00FA1DBD"/>
    <w:rsid w:val="00FA206D"/>
    <w:rsid w:val="00FA3DEB"/>
    <w:rsid w:val="00FA3E35"/>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7B0A"/>
    <w:rsid w:val="00FD0A32"/>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023CD"/>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A023CD"/>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A023CD"/>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A023CD"/>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A023CD"/>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A023CD"/>
    <w:pPr>
      <w:outlineLvl w:val="4"/>
    </w:pPr>
    <w:rPr>
      <w:bCs/>
      <w:i/>
      <w:iCs/>
      <w:szCs w:val="26"/>
    </w:rPr>
  </w:style>
  <w:style w:type="paragraph" w:styleId="Heading6">
    <w:name w:val="heading 6"/>
    <w:basedOn w:val="Normal"/>
    <w:next w:val="Normal"/>
    <w:link w:val="Heading6Char"/>
    <w:unhideWhenUsed/>
    <w:rsid w:val="00A023CD"/>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A023CD"/>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A023CD"/>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A023CD"/>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23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A023CD"/>
    <w:rPr>
      <w:i w:val="0"/>
      <w:color w:val="0000FF"/>
      <w:u w:val="single"/>
    </w:rPr>
  </w:style>
  <w:style w:type="paragraph" w:styleId="EndnoteText">
    <w:name w:val="endnote text"/>
    <w:basedOn w:val="Normal"/>
    <w:link w:val="EndnoteTextChar"/>
    <w:semiHidden/>
    <w:rsid w:val="00A023CD"/>
    <w:pPr>
      <w:widowControl w:val="0"/>
    </w:pPr>
    <w:rPr>
      <w:rFonts w:ascii="Press Rmn 12pt" w:hAnsi="Press Rmn 12pt"/>
      <w:szCs w:val="20"/>
    </w:rPr>
  </w:style>
  <w:style w:type="paragraph" w:customStyle="1" w:styleId="nrpsBannerline1">
    <w:name w:val="nrps Banner line 1"/>
    <w:link w:val="nrpsBannerline1Char"/>
    <w:semiHidden/>
    <w:locked/>
    <w:rsid w:val="00A023CD"/>
    <w:pPr>
      <w:spacing w:before="80" w:line="276" w:lineRule="auto"/>
      <w:ind w:left="115"/>
    </w:pPr>
    <w:rPr>
      <w:rFonts w:ascii="Arial" w:hAnsi="Arial"/>
      <w:b/>
      <w:bCs/>
      <w:color w:val="000000" w:themeColor="text1"/>
      <w:sz w:val="16"/>
    </w:rPr>
  </w:style>
  <w:style w:type="numbering" w:customStyle="1" w:styleId="Bulleted">
    <w:name w:val="Bulleted"/>
    <w:basedOn w:val="NoList"/>
    <w:rsid w:val="00A023CD"/>
    <w:pPr>
      <w:numPr>
        <w:numId w:val="4"/>
      </w:numPr>
    </w:pPr>
  </w:style>
  <w:style w:type="paragraph" w:customStyle="1" w:styleId="nrpsLogo">
    <w:name w:val="nrps Logo"/>
    <w:basedOn w:val="Normal"/>
    <w:semiHidden/>
    <w:rsid w:val="00A023CD"/>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A023CD"/>
    <w:rPr>
      <w:color w:val="800080"/>
      <w:u w:val="single"/>
    </w:rPr>
  </w:style>
  <w:style w:type="paragraph" w:customStyle="1" w:styleId="nrpsBannerline2">
    <w:name w:val="nrps Banner line 2"/>
    <w:link w:val="nrpsBannerline2Char"/>
    <w:semiHidden/>
    <w:locked/>
    <w:rsid w:val="00A023CD"/>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A023CD"/>
  </w:style>
  <w:style w:type="character" w:styleId="CommentReference">
    <w:name w:val="annotation reference"/>
    <w:basedOn w:val="DefaultParagraphFont"/>
    <w:uiPriority w:val="99"/>
    <w:semiHidden/>
    <w:unhideWhenUsed/>
    <w:rsid w:val="00A023CD"/>
    <w:rPr>
      <w:sz w:val="16"/>
      <w:szCs w:val="16"/>
    </w:rPr>
  </w:style>
  <w:style w:type="paragraph" w:styleId="BlockText">
    <w:name w:val="Block Text"/>
    <w:basedOn w:val="Normal"/>
    <w:uiPriority w:val="99"/>
    <w:semiHidden/>
    <w:rsid w:val="00A023CD"/>
    <w:pPr>
      <w:spacing w:after="120"/>
      <w:ind w:left="1440" w:right="1440"/>
    </w:pPr>
  </w:style>
  <w:style w:type="character" w:customStyle="1" w:styleId="Heading2Char">
    <w:name w:val="Heading 2 Char"/>
    <w:basedOn w:val="DefaultParagraphFont"/>
    <w:link w:val="Heading2"/>
    <w:rsid w:val="00A023CD"/>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A023CD"/>
    <w:rPr>
      <w:sz w:val="20"/>
      <w:szCs w:val="20"/>
    </w:rPr>
  </w:style>
  <w:style w:type="character" w:customStyle="1" w:styleId="CommentTextChar">
    <w:name w:val="Comment Text Char"/>
    <w:basedOn w:val="DefaultParagraphFont"/>
    <w:link w:val="CommentText"/>
    <w:uiPriority w:val="99"/>
    <w:semiHidden/>
    <w:rsid w:val="00A023CD"/>
    <w:rPr>
      <w:rFonts w:eastAsiaTheme="minorHAnsi" w:cstheme="minorBidi"/>
      <w:color w:val="000000" w:themeColor="text1"/>
    </w:rPr>
  </w:style>
  <w:style w:type="paragraph" w:customStyle="1" w:styleId="nrpsTablecell">
    <w:name w:val="nrps Table cell"/>
    <w:qFormat/>
    <w:rsid w:val="00A023CD"/>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A023CD"/>
    <w:pPr>
      <w:ind w:left="360"/>
    </w:pPr>
  </w:style>
  <w:style w:type="paragraph" w:styleId="CommentSubject">
    <w:name w:val="annotation subject"/>
    <w:basedOn w:val="CommentText"/>
    <w:next w:val="CommentText"/>
    <w:link w:val="CommentSubjectChar"/>
    <w:uiPriority w:val="99"/>
    <w:semiHidden/>
    <w:unhideWhenUsed/>
    <w:rsid w:val="00A023CD"/>
    <w:rPr>
      <w:b/>
      <w:bCs/>
    </w:rPr>
  </w:style>
  <w:style w:type="character" w:customStyle="1" w:styleId="CommentSubjectChar">
    <w:name w:val="Comment Subject Char"/>
    <w:basedOn w:val="CommentTextChar"/>
    <w:link w:val="CommentSubject"/>
    <w:uiPriority w:val="99"/>
    <w:semiHidden/>
    <w:rsid w:val="00A023CD"/>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A023CD"/>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A023CD"/>
    <w:rPr>
      <w:rFonts w:ascii="Tahoma" w:hAnsi="Tahoma" w:cs="Tahoma"/>
      <w:sz w:val="16"/>
      <w:szCs w:val="16"/>
    </w:rPr>
  </w:style>
  <w:style w:type="character" w:customStyle="1" w:styleId="BalloonTextChar">
    <w:name w:val="Balloon Text Char"/>
    <w:basedOn w:val="DefaultParagraphFont"/>
    <w:link w:val="BalloonText"/>
    <w:uiPriority w:val="99"/>
    <w:semiHidden/>
    <w:rsid w:val="00A023CD"/>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A023CD"/>
    <w:pPr>
      <w:spacing w:after="120"/>
    </w:pPr>
  </w:style>
  <w:style w:type="character" w:customStyle="1" w:styleId="BodyTextChar">
    <w:name w:val="Body Text Char"/>
    <w:basedOn w:val="DefaultParagraphFont"/>
    <w:link w:val="BodyText"/>
    <w:uiPriority w:val="99"/>
    <w:semiHidden/>
    <w:rsid w:val="00A023CD"/>
    <w:rPr>
      <w:rFonts w:eastAsiaTheme="minorHAnsi" w:cstheme="minorBidi"/>
      <w:color w:val="000000" w:themeColor="text1"/>
      <w:sz w:val="23"/>
      <w:szCs w:val="22"/>
    </w:rPr>
  </w:style>
  <w:style w:type="paragraph" w:styleId="BodyText2">
    <w:name w:val="Body Text 2"/>
    <w:basedOn w:val="Normal"/>
    <w:link w:val="BodyText2Char"/>
    <w:uiPriority w:val="99"/>
    <w:semiHidden/>
    <w:rsid w:val="00A023CD"/>
    <w:pPr>
      <w:spacing w:after="120" w:line="480" w:lineRule="auto"/>
    </w:pPr>
  </w:style>
  <w:style w:type="character" w:customStyle="1" w:styleId="BodyText2Char">
    <w:name w:val="Body Text 2 Char"/>
    <w:basedOn w:val="DefaultParagraphFont"/>
    <w:link w:val="BodyText2"/>
    <w:uiPriority w:val="99"/>
    <w:semiHidden/>
    <w:rsid w:val="00A023CD"/>
    <w:rPr>
      <w:rFonts w:eastAsiaTheme="minorHAnsi" w:cstheme="minorBidi"/>
      <w:color w:val="000000" w:themeColor="text1"/>
      <w:sz w:val="23"/>
      <w:szCs w:val="22"/>
    </w:rPr>
  </w:style>
  <w:style w:type="paragraph" w:styleId="BodyText3">
    <w:name w:val="Body Text 3"/>
    <w:basedOn w:val="Normal"/>
    <w:link w:val="BodyText3Char"/>
    <w:uiPriority w:val="99"/>
    <w:semiHidden/>
    <w:rsid w:val="00A023CD"/>
    <w:pPr>
      <w:spacing w:after="120"/>
    </w:pPr>
    <w:rPr>
      <w:sz w:val="16"/>
      <w:szCs w:val="16"/>
    </w:rPr>
  </w:style>
  <w:style w:type="character" w:customStyle="1" w:styleId="BodyText3Char">
    <w:name w:val="Body Text 3 Char"/>
    <w:basedOn w:val="DefaultParagraphFont"/>
    <w:link w:val="BodyText3"/>
    <w:uiPriority w:val="99"/>
    <w:semiHidden/>
    <w:rsid w:val="00A023CD"/>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A023CD"/>
    <w:pPr>
      <w:ind w:firstLine="210"/>
    </w:pPr>
  </w:style>
  <w:style w:type="character" w:customStyle="1" w:styleId="BodyTextFirstIndentChar">
    <w:name w:val="Body Text First Indent Char"/>
    <w:basedOn w:val="BodyTextChar"/>
    <w:link w:val="BodyTextFirstIndent"/>
    <w:uiPriority w:val="99"/>
    <w:semiHidden/>
    <w:rsid w:val="00A023CD"/>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A023CD"/>
    <w:pPr>
      <w:spacing w:after="120"/>
      <w:ind w:left="360"/>
    </w:pPr>
  </w:style>
  <w:style w:type="character" w:customStyle="1" w:styleId="BodyTextIndentChar">
    <w:name w:val="Body Text Indent Char"/>
    <w:basedOn w:val="DefaultParagraphFont"/>
    <w:link w:val="BodyTextIndent"/>
    <w:uiPriority w:val="99"/>
    <w:semiHidden/>
    <w:rsid w:val="00A023CD"/>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A023CD"/>
    <w:pPr>
      <w:ind w:firstLine="210"/>
    </w:pPr>
  </w:style>
  <w:style w:type="character" w:customStyle="1" w:styleId="BodyTextFirstIndent2Char">
    <w:name w:val="Body Text First Indent 2 Char"/>
    <w:basedOn w:val="BodyTextIndentChar"/>
    <w:link w:val="BodyTextFirstIndent2"/>
    <w:uiPriority w:val="99"/>
    <w:semiHidden/>
    <w:rsid w:val="00A023CD"/>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A023CD"/>
    <w:pPr>
      <w:spacing w:after="120" w:line="480" w:lineRule="auto"/>
      <w:ind w:left="360"/>
    </w:pPr>
  </w:style>
  <w:style w:type="character" w:customStyle="1" w:styleId="BodyTextIndent2Char">
    <w:name w:val="Body Text Indent 2 Char"/>
    <w:basedOn w:val="DefaultParagraphFont"/>
    <w:link w:val="BodyTextIndent2"/>
    <w:uiPriority w:val="99"/>
    <w:semiHidden/>
    <w:rsid w:val="00A023CD"/>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A023CD"/>
    <w:rPr>
      <w:rFonts w:ascii="Arial" w:hAnsi="Arial"/>
      <w:b/>
      <w:bCs/>
      <w:color w:val="000000" w:themeColor="text1"/>
      <w:sz w:val="16"/>
    </w:rPr>
  </w:style>
  <w:style w:type="paragraph" w:customStyle="1" w:styleId="nrpsBannerline3">
    <w:name w:val="nrps Banner line 3"/>
    <w:link w:val="nrpsBannerline3Char"/>
    <w:semiHidden/>
    <w:qFormat/>
    <w:locked/>
    <w:rsid w:val="00A023CD"/>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A023CD"/>
    <w:pPr>
      <w:spacing w:after="120"/>
      <w:ind w:left="360"/>
    </w:pPr>
    <w:rPr>
      <w:sz w:val="16"/>
      <w:szCs w:val="16"/>
    </w:rPr>
  </w:style>
  <w:style w:type="paragraph" w:customStyle="1" w:styleId="nrpsNormal">
    <w:name w:val="nrps Normal"/>
    <w:basedOn w:val="Normal"/>
    <w:link w:val="nrpsNormalChar"/>
    <w:qFormat/>
    <w:rsid w:val="00A023CD"/>
    <w:rPr>
      <w:rFonts w:eastAsia="Times New Roman" w:cs="Times New Roman"/>
      <w:szCs w:val="20"/>
    </w:rPr>
  </w:style>
  <w:style w:type="character" w:customStyle="1" w:styleId="nrpsBannerline2Char">
    <w:name w:val="nrps Banner line 2 Char"/>
    <w:basedOn w:val="DefaultParagraphFont"/>
    <w:link w:val="nrpsBannerline2"/>
    <w:semiHidden/>
    <w:rsid w:val="00A023CD"/>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A023CD"/>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A023CD"/>
    <w:pPr>
      <w:ind w:left="4320"/>
    </w:pPr>
  </w:style>
  <w:style w:type="character" w:customStyle="1" w:styleId="ClosingChar">
    <w:name w:val="Closing Char"/>
    <w:basedOn w:val="DefaultParagraphFont"/>
    <w:link w:val="Closing"/>
    <w:uiPriority w:val="99"/>
    <w:semiHidden/>
    <w:rsid w:val="00A023CD"/>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A023CD"/>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A023CD"/>
  </w:style>
  <w:style w:type="paragraph" w:customStyle="1" w:styleId="nrpsHeading1">
    <w:name w:val="nrps Heading 1"/>
    <w:basedOn w:val="Heading1"/>
    <w:next w:val="nrpsNormal"/>
    <w:link w:val="nrpsHeading1Char"/>
    <w:qFormat/>
    <w:rsid w:val="00A023CD"/>
    <w:pPr>
      <w:tabs>
        <w:tab w:val="left" w:pos="5310"/>
      </w:tabs>
      <w:spacing w:after="200"/>
    </w:pPr>
  </w:style>
  <w:style w:type="paragraph" w:customStyle="1" w:styleId="nrpsLiteraturecited">
    <w:name w:val="nrps Literature cited"/>
    <w:link w:val="nrpsLiteraturecitedChar"/>
    <w:qFormat/>
    <w:rsid w:val="00A023CD"/>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A023CD"/>
    <w:pPr>
      <w:spacing w:before="80"/>
    </w:pPr>
    <w:rPr>
      <w:bCs w:val="0"/>
      <w:szCs w:val="22"/>
    </w:rPr>
  </w:style>
  <w:style w:type="character" w:customStyle="1" w:styleId="nrpsLiteraturecitedChar">
    <w:name w:val="nrps Literature cited Char"/>
    <w:basedOn w:val="DefaultParagraphFont"/>
    <w:link w:val="nrpsLiteraturecited"/>
    <w:rsid w:val="00A023CD"/>
    <w:rPr>
      <w:color w:val="000000" w:themeColor="text1"/>
      <w:sz w:val="23"/>
      <w:szCs w:val="24"/>
    </w:rPr>
  </w:style>
  <w:style w:type="character" w:customStyle="1" w:styleId="nrpsNormalChar">
    <w:name w:val="nrps Normal Char"/>
    <w:basedOn w:val="DefaultParagraphFont"/>
    <w:link w:val="nrpsNormal"/>
    <w:rsid w:val="00A023CD"/>
    <w:rPr>
      <w:color w:val="000000" w:themeColor="text1"/>
      <w:sz w:val="23"/>
    </w:rPr>
  </w:style>
  <w:style w:type="character" w:customStyle="1" w:styleId="Heading3Char">
    <w:name w:val="Heading 3 Char"/>
    <w:basedOn w:val="DefaultParagraphFont"/>
    <w:link w:val="Heading3"/>
    <w:rsid w:val="00A023CD"/>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A023CD"/>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A023CD"/>
    <w:pPr>
      <w:spacing w:before="80"/>
    </w:pPr>
    <w:rPr>
      <w:bCs w:val="0"/>
      <w:iCs w:val="0"/>
    </w:rPr>
  </w:style>
  <w:style w:type="character" w:customStyle="1" w:styleId="Heading1Char">
    <w:name w:val="Heading 1 Char"/>
    <w:basedOn w:val="DefaultParagraphFont"/>
    <w:link w:val="Heading1"/>
    <w:rsid w:val="00A023CD"/>
    <w:rPr>
      <w:rFonts w:ascii="Arial" w:hAnsi="Arial"/>
      <w:b/>
      <w:color w:val="000000" w:themeColor="text1"/>
      <w:sz w:val="32"/>
      <w:szCs w:val="18"/>
    </w:rPr>
  </w:style>
  <w:style w:type="character" w:customStyle="1" w:styleId="nrpsHeading1Char">
    <w:name w:val="nrps Heading 1 Char"/>
    <w:basedOn w:val="DefaultParagraphFont"/>
    <w:link w:val="nrpsHeading1"/>
    <w:rsid w:val="00A023CD"/>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A023CD"/>
    <w:pPr>
      <w:spacing w:before="80"/>
    </w:pPr>
    <w:rPr>
      <w:bCs w:val="0"/>
      <w:sz w:val="23"/>
    </w:rPr>
  </w:style>
  <w:style w:type="character" w:customStyle="1" w:styleId="nrpsHeading2Char">
    <w:name w:val="nrps Heading 2 Char"/>
    <w:basedOn w:val="DefaultParagraphFont"/>
    <w:link w:val="nrpsHeading2"/>
    <w:rsid w:val="00A023CD"/>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A023CD"/>
    <w:pPr>
      <w:keepNext/>
      <w:spacing w:before="80" w:after="0"/>
      <w:ind w:left="360"/>
    </w:pPr>
    <w:rPr>
      <w:bCs w:val="0"/>
      <w:iCs w:val="0"/>
      <w:sz w:val="21"/>
    </w:rPr>
  </w:style>
  <w:style w:type="character" w:customStyle="1" w:styleId="Heading4Char">
    <w:name w:val="Heading 4 Char"/>
    <w:basedOn w:val="DefaultParagraphFont"/>
    <w:link w:val="Heading4"/>
    <w:rsid w:val="00A023CD"/>
    <w:rPr>
      <w:bCs/>
      <w:color w:val="000000" w:themeColor="text1"/>
      <w:sz w:val="24"/>
      <w:szCs w:val="28"/>
      <w:u w:val="single"/>
    </w:rPr>
  </w:style>
  <w:style w:type="character" w:customStyle="1" w:styleId="nrpsHeading4Char">
    <w:name w:val="nrps Heading 4 Char"/>
    <w:basedOn w:val="DefaultParagraphFont"/>
    <w:link w:val="nrpsHeading4"/>
    <w:rsid w:val="00A023CD"/>
    <w:rPr>
      <w:color w:val="000000" w:themeColor="text1"/>
      <w:sz w:val="23"/>
      <w:szCs w:val="28"/>
      <w:u w:val="single"/>
    </w:rPr>
  </w:style>
  <w:style w:type="paragraph" w:customStyle="1" w:styleId="nrpsFigurecaption">
    <w:name w:val="nrps Figure caption"/>
    <w:next w:val="nrpsNormal"/>
    <w:link w:val="nrpsFigurecaptionChar"/>
    <w:qFormat/>
    <w:rsid w:val="00A023CD"/>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A023CD"/>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A023CD"/>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A023CD"/>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A023CD"/>
    <w:rPr>
      <w:rFonts w:ascii="Arial" w:hAnsi="Arial"/>
      <w:bCs/>
      <w:color w:val="000000" w:themeColor="text1"/>
    </w:rPr>
  </w:style>
  <w:style w:type="paragraph" w:customStyle="1" w:styleId="nrpsTableheader">
    <w:name w:val="nrps Table header"/>
    <w:link w:val="nrpsTableheaderChar"/>
    <w:qFormat/>
    <w:rsid w:val="00A023CD"/>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A023CD"/>
    <w:rPr>
      <w:rFonts w:ascii="Arial" w:hAnsi="Arial"/>
      <w:bCs/>
      <w:color w:val="000000" w:themeColor="text1"/>
    </w:rPr>
  </w:style>
  <w:style w:type="character" w:customStyle="1" w:styleId="DateChar">
    <w:name w:val="Date Char"/>
    <w:basedOn w:val="DefaultParagraphFont"/>
    <w:link w:val="Date"/>
    <w:uiPriority w:val="99"/>
    <w:semiHidden/>
    <w:rsid w:val="00A023CD"/>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A023CD"/>
    <w:rPr>
      <w:rFonts w:ascii="Tahoma" w:hAnsi="Tahoma" w:cs="Tahoma"/>
      <w:sz w:val="16"/>
      <w:szCs w:val="16"/>
    </w:rPr>
  </w:style>
  <w:style w:type="character" w:customStyle="1" w:styleId="nrpsTableheaderChar">
    <w:name w:val="nrps Table header Char"/>
    <w:basedOn w:val="DefaultParagraphFont"/>
    <w:link w:val="nrpsTableheader"/>
    <w:rsid w:val="00A023CD"/>
    <w:rPr>
      <w:rFonts w:ascii="Arial" w:hAnsi="Arial" w:cs="Arial"/>
      <w:b/>
      <w:color w:val="000000" w:themeColor="text1"/>
      <w:sz w:val="18"/>
    </w:rPr>
  </w:style>
  <w:style w:type="character" w:customStyle="1" w:styleId="nrpsBackcoveraddress">
    <w:name w:val="nrps Backcover address"/>
    <w:basedOn w:val="nrpsBannerline1Char"/>
    <w:semiHidden/>
    <w:locked/>
    <w:rsid w:val="00A023CD"/>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A023CD"/>
    <w:pPr>
      <w:spacing w:line="276" w:lineRule="auto"/>
    </w:pPr>
    <w:rPr>
      <w:rFonts w:ascii="Arial" w:hAnsi="Arial"/>
      <w:color w:val="800000"/>
      <w:sz w:val="23"/>
    </w:rPr>
  </w:style>
  <w:style w:type="paragraph" w:customStyle="1" w:styleId="nrpsHorizontalrule">
    <w:name w:val="nrps Horizontal rule"/>
    <w:basedOn w:val="Normal"/>
    <w:semiHidden/>
    <w:locked/>
    <w:rsid w:val="00A023CD"/>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A023CD"/>
    <w:rPr>
      <w:rFonts w:ascii="Arial" w:hAnsi="Arial"/>
      <w:color w:val="800000"/>
      <w:sz w:val="23"/>
    </w:rPr>
  </w:style>
  <w:style w:type="character" w:customStyle="1" w:styleId="DocumentMapChar">
    <w:name w:val="Document Map Char"/>
    <w:basedOn w:val="DefaultParagraphFont"/>
    <w:link w:val="DocumentMap"/>
    <w:uiPriority w:val="99"/>
    <w:semiHidden/>
    <w:rsid w:val="00A023CD"/>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A023CD"/>
  </w:style>
  <w:style w:type="character" w:customStyle="1" w:styleId="E-mailSignatureChar">
    <w:name w:val="E-mail Signature Char"/>
    <w:basedOn w:val="DefaultParagraphFont"/>
    <w:link w:val="E-mailSignature"/>
    <w:uiPriority w:val="99"/>
    <w:semiHidden/>
    <w:rsid w:val="00A023CD"/>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A023CD"/>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A023CD"/>
    <w:rPr>
      <w:rFonts w:ascii="Cambria" w:hAnsi="Cambria"/>
      <w:sz w:val="20"/>
      <w:szCs w:val="20"/>
    </w:rPr>
  </w:style>
  <w:style w:type="paragraph" w:styleId="FootnoteText">
    <w:name w:val="footnote text"/>
    <w:basedOn w:val="Normal"/>
    <w:link w:val="FootnoteTextChar"/>
    <w:uiPriority w:val="99"/>
    <w:semiHidden/>
    <w:unhideWhenUsed/>
    <w:rsid w:val="00A023CD"/>
    <w:rPr>
      <w:sz w:val="20"/>
      <w:szCs w:val="20"/>
    </w:rPr>
  </w:style>
  <w:style w:type="character" w:customStyle="1" w:styleId="FootnoteTextChar">
    <w:name w:val="Footnote Text Char"/>
    <w:basedOn w:val="DefaultParagraphFont"/>
    <w:link w:val="FootnoteText"/>
    <w:uiPriority w:val="99"/>
    <w:semiHidden/>
    <w:rsid w:val="00A023CD"/>
    <w:rPr>
      <w:rFonts w:eastAsiaTheme="minorHAnsi" w:cstheme="minorBidi"/>
      <w:color w:val="000000" w:themeColor="text1"/>
    </w:rPr>
  </w:style>
  <w:style w:type="character" w:customStyle="1" w:styleId="Heading6Char">
    <w:name w:val="Heading 6 Char"/>
    <w:basedOn w:val="DefaultParagraphFont"/>
    <w:link w:val="Heading6"/>
    <w:rsid w:val="00A023CD"/>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A023CD"/>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A023CD"/>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A023CD"/>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A023CD"/>
    <w:rPr>
      <w:i/>
      <w:iCs/>
    </w:rPr>
  </w:style>
  <w:style w:type="character" w:customStyle="1" w:styleId="HTMLAddressChar">
    <w:name w:val="HTML Address Char"/>
    <w:basedOn w:val="DefaultParagraphFont"/>
    <w:link w:val="HTMLAddress"/>
    <w:uiPriority w:val="99"/>
    <w:semiHidden/>
    <w:rsid w:val="00A023CD"/>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A023CD"/>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023CD"/>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A023CD"/>
    <w:pPr>
      <w:ind w:left="240" w:hanging="240"/>
    </w:pPr>
  </w:style>
  <w:style w:type="paragraph" w:styleId="Index2">
    <w:name w:val="index 2"/>
    <w:basedOn w:val="Normal"/>
    <w:next w:val="Normal"/>
    <w:autoRedefine/>
    <w:uiPriority w:val="99"/>
    <w:semiHidden/>
    <w:unhideWhenUsed/>
    <w:rsid w:val="00A023CD"/>
    <w:pPr>
      <w:ind w:left="480" w:hanging="240"/>
    </w:pPr>
  </w:style>
  <w:style w:type="paragraph" w:styleId="Index3">
    <w:name w:val="index 3"/>
    <w:basedOn w:val="Normal"/>
    <w:next w:val="Normal"/>
    <w:autoRedefine/>
    <w:uiPriority w:val="99"/>
    <w:semiHidden/>
    <w:unhideWhenUsed/>
    <w:rsid w:val="00A023CD"/>
    <w:pPr>
      <w:ind w:left="720" w:hanging="240"/>
    </w:pPr>
  </w:style>
  <w:style w:type="paragraph" w:styleId="Index4">
    <w:name w:val="index 4"/>
    <w:basedOn w:val="Normal"/>
    <w:next w:val="Normal"/>
    <w:autoRedefine/>
    <w:uiPriority w:val="99"/>
    <w:semiHidden/>
    <w:unhideWhenUsed/>
    <w:rsid w:val="00A023CD"/>
    <w:pPr>
      <w:ind w:left="960" w:hanging="240"/>
    </w:pPr>
  </w:style>
  <w:style w:type="paragraph" w:styleId="Index5">
    <w:name w:val="index 5"/>
    <w:basedOn w:val="Normal"/>
    <w:next w:val="Normal"/>
    <w:autoRedefine/>
    <w:uiPriority w:val="99"/>
    <w:semiHidden/>
    <w:unhideWhenUsed/>
    <w:rsid w:val="00A023CD"/>
    <w:pPr>
      <w:ind w:left="1200" w:hanging="240"/>
    </w:pPr>
  </w:style>
  <w:style w:type="paragraph" w:styleId="Index6">
    <w:name w:val="index 6"/>
    <w:basedOn w:val="Normal"/>
    <w:next w:val="Normal"/>
    <w:autoRedefine/>
    <w:uiPriority w:val="99"/>
    <w:semiHidden/>
    <w:unhideWhenUsed/>
    <w:rsid w:val="00A023CD"/>
    <w:pPr>
      <w:ind w:left="1440" w:hanging="240"/>
    </w:pPr>
  </w:style>
  <w:style w:type="paragraph" w:styleId="Index7">
    <w:name w:val="index 7"/>
    <w:basedOn w:val="Normal"/>
    <w:next w:val="Normal"/>
    <w:autoRedefine/>
    <w:uiPriority w:val="99"/>
    <w:semiHidden/>
    <w:unhideWhenUsed/>
    <w:rsid w:val="00A023CD"/>
    <w:pPr>
      <w:ind w:left="1680" w:hanging="240"/>
    </w:pPr>
  </w:style>
  <w:style w:type="paragraph" w:styleId="Index8">
    <w:name w:val="index 8"/>
    <w:basedOn w:val="Normal"/>
    <w:next w:val="Normal"/>
    <w:autoRedefine/>
    <w:uiPriority w:val="99"/>
    <w:semiHidden/>
    <w:unhideWhenUsed/>
    <w:rsid w:val="00A023CD"/>
    <w:pPr>
      <w:ind w:left="1920" w:hanging="240"/>
    </w:pPr>
  </w:style>
  <w:style w:type="paragraph" w:styleId="Index9">
    <w:name w:val="index 9"/>
    <w:basedOn w:val="Normal"/>
    <w:next w:val="Normal"/>
    <w:autoRedefine/>
    <w:uiPriority w:val="99"/>
    <w:semiHidden/>
    <w:unhideWhenUsed/>
    <w:rsid w:val="00A023CD"/>
    <w:pPr>
      <w:ind w:left="2160" w:hanging="240"/>
    </w:pPr>
  </w:style>
  <w:style w:type="paragraph" w:styleId="IndexHeading">
    <w:name w:val="index heading"/>
    <w:basedOn w:val="Normal"/>
    <w:next w:val="Index1"/>
    <w:uiPriority w:val="99"/>
    <w:semiHidden/>
    <w:unhideWhenUsed/>
    <w:rsid w:val="00A023CD"/>
    <w:rPr>
      <w:rFonts w:ascii="Cambria" w:hAnsi="Cambria"/>
      <w:b/>
      <w:bCs/>
    </w:rPr>
  </w:style>
  <w:style w:type="paragraph" w:styleId="ListParagraph">
    <w:name w:val="List Paragraph"/>
    <w:basedOn w:val="nrpsNormalsingleline"/>
    <w:uiPriority w:val="34"/>
    <w:qFormat/>
    <w:rsid w:val="00A023CD"/>
    <w:pPr>
      <w:ind w:left="720"/>
    </w:pPr>
  </w:style>
  <w:style w:type="paragraph" w:styleId="List">
    <w:name w:val="List"/>
    <w:basedOn w:val="Normal"/>
    <w:uiPriority w:val="99"/>
    <w:semiHidden/>
    <w:unhideWhenUsed/>
    <w:rsid w:val="00A023CD"/>
    <w:pPr>
      <w:ind w:left="360" w:hanging="360"/>
      <w:contextualSpacing/>
    </w:pPr>
  </w:style>
  <w:style w:type="paragraph" w:styleId="List2">
    <w:name w:val="List 2"/>
    <w:basedOn w:val="Normal"/>
    <w:uiPriority w:val="99"/>
    <w:semiHidden/>
    <w:unhideWhenUsed/>
    <w:rsid w:val="00A023CD"/>
    <w:pPr>
      <w:ind w:left="720" w:hanging="360"/>
      <w:contextualSpacing/>
    </w:pPr>
  </w:style>
  <w:style w:type="paragraph" w:styleId="List3">
    <w:name w:val="List 3"/>
    <w:basedOn w:val="Normal"/>
    <w:uiPriority w:val="99"/>
    <w:semiHidden/>
    <w:unhideWhenUsed/>
    <w:rsid w:val="00A023CD"/>
    <w:pPr>
      <w:ind w:left="1080" w:hanging="360"/>
      <w:contextualSpacing/>
    </w:pPr>
  </w:style>
  <w:style w:type="paragraph" w:styleId="List4">
    <w:name w:val="List 4"/>
    <w:basedOn w:val="Normal"/>
    <w:uiPriority w:val="99"/>
    <w:semiHidden/>
    <w:unhideWhenUsed/>
    <w:rsid w:val="00A023CD"/>
    <w:pPr>
      <w:ind w:left="1440" w:hanging="360"/>
      <w:contextualSpacing/>
    </w:pPr>
  </w:style>
  <w:style w:type="paragraph" w:styleId="List5">
    <w:name w:val="List 5"/>
    <w:basedOn w:val="Normal"/>
    <w:uiPriority w:val="99"/>
    <w:semiHidden/>
    <w:unhideWhenUsed/>
    <w:rsid w:val="00A023CD"/>
    <w:pPr>
      <w:ind w:left="1800" w:hanging="360"/>
      <w:contextualSpacing/>
    </w:pPr>
  </w:style>
  <w:style w:type="paragraph" w:styleId="ListBullet">
    <w:name w:val="List Bullet"/>
    <w:basedOn w:val="Normal"/>
    <w:uiPriority w:val="99"/>
    <w:unhideWhenUsed/>
    <w:rsid w:val="00A023CD"/>
    <w:pPr>
      <w:numPr>
        <w:numId w:val="26"/>
      </w:numPr>
      <w:spacing w:after="80"/>
    </w:pPr>
  </w:style>
  <w:style w:type="paragraph" w:styleId="ListBullet2">
    <w:name w:val="List Bullet 2"/>
    <w:basedOn w:val="Normal"/>
    <w:uiPriority w:val="99"/>
    <w:unhideWhenUsed/>
    <w:rsid w:val="00A023CD"/>
    <w:pPr>
      <w:contextualSpacing/>
    </w:pPr>
  </w:style>
  <w:style w:type="paragraph" w:styleId="ListBullet3">
    <w:name w:val="List Bullet 3"/>
    <w:basedOn w:val="Normal"/>
    <w:uiPriority w:val="99"/>
    <w:unhideWhenUsed/>
    <w:rsid w:val="00A023CD"/>
    <w:pPr>
      <w:contextualSpacing/>
    </w:pPr>
  </w:style>
  <w:style w:type="paragraph" w:styleId="ListBullet4">
    <w:name w:val="List Bullet 4"/>
    <w:basedOn w:val="Normal"/>
    <w:uiPriority w:val="99"/>
    <w:semiHidden/>
    <w:unhideWhenUsed/>
    <w:rsid w:val="00A023CD"/>
    <w:pPr>
      <w:numPr>
        <w:numId w:val="27"/>
      </w:numPr>
      <w:contextualSpacing/>
    </w:pPr>
  </w:style>
  <w:style w:type="paragraph" w:styleId="ListBullet5">
    <w:name w:val="List Bullet 5"/>
    <w:basedOn w:val="Normal"/>
    <w:uiPriority w:val="99"/>
    <w:semiHidden/>
    <w:unhideWhenUsed/>
    <w:rsid w:val="00A023CD"/>
    <w:pPr>
      <w:numPr>
        <w:numId w:val="28"/>
      </w:numPr>
      <w:contextualSpacing/>
    </w:pPr>
  </w:style>
  <w:style w:type="paragraph" w:styleId="ListContinue">
    <w:name w:val="List Continue"/>
    <w:basedOn w:val="Normal"/>
    <w:uiPriority w:val="99"/>
    <w:semiHidden/>
    <w:unhideWhenUsed/>
    <w:rsid w:val="00A023CD"/>
    <w:pPr>
      <w:spacing w:after="120"/>
      <w:ind w:left="360"/>
      <w:contextualSpacing/>
    </w:pPr>
  </w:style>
  <w:style w:type="paragraph" w:styleId="ListContinue2">
    <w:name w:val="List Continue 2"/>
    <w:basedOn w:val="Normal"/>
    <w:uiPriority w:val="99"/>
    <w:semiHidden/>
    <w:unhideWhenUsed/>
    <w:rsid w:val="00A023CD"/>
    <w:pPr>
      <w:spacing w:after="120"/>
      <w:ind w:left="720"/>
      <w:contextualSpacing/>
    </w:pPr>
  </w:style>
  <w:style w:type="paragraph" w:styleId="ListContinue3">
    <w:name w:val="List Continue 3"/>
    <w:basedOn w:val="Normal"/>
    <w:uiPriority w:val="99"/>
    <w:semiHidden/>
    <w:unhideWhenUsed/>
    <w:rsid w:val="00A023CD"/>
    <w:pPr>
      <w:spacing w:after="120"/>
      <w:ind w:left="1080"/>
      <w:contextualSpacing/>
    </w:pPr>
  </w:style>
  <w:style w:type="paragraph" w:styleId="ListContinue4">
    <w:name w:val="List Continue 4"/>
    <w:basedOn w:val="Normal"/>
    <w:uiPriority w:val="99"/>
    <w:semiHidden/>
    <w:unhideWhenUsed/>
    <w:rsid w:val="00A023CD"/>
    <w:pPr>
      <w:spacing w:after="120"/>
      <w:ind w:left="1440"/>
      <w:contextualSpacing/>
    </w:pPr>
  </w:style>
  <w:style w:type="paragraph" w:styleId="ListContinue5">
    <w:name w:val="List Continue 5"/>
    <w:basedOn w:val="Normal"/>
    <w:uiPriority w:val="99"/>
    <w:semiHidden/>
    <w:unhideWhenUsed/>
    <w:rsid w:val="00A023CD"/>
    <w:pPr>
      <w:spacing w:after="120"/>
      <w:ind w:left="1800"/>
      <w:contextualSpacing/>
    </w:pPr>
  </w:style>
  <w:style w:type="paragraph" w:styleId="ListNumber">
    <w:name w:val="List Number"/>
    <w:basedOn w:val="ListParagraph"/>
    <w:uiPriority w:val="99"/>
    <w:unhideWhenUsed/>
    <w:rsid w:val="00A023CD"/>
    <w:pPr>
      <w:numPr>
        <w:numId w:val="35"/>
      </w:numPr>
      <w:spacing w:after="80"/>
      <w:jc w:val="both"/>
    </w:pPr>
    <w:rPr>
      <w:color w:val="000000"/>
      <w:szCs w:val="23"/>
      <w:shd w:val="clear" w:color="auto" w:fill="FFFFFF"/>
    </w:rPr>
  </w:style>
  <w:style w:type="paragraph" w:styleId="ListNumber2">
    <w:name w:val="List Number 2"/>
    <w:basedOn w:val="ListParagraph"/>
    <w:uiPriority w:val="99"/>
    <w:unhideWhenUsed/>
    <w:rsid w:val="00A023CD"/>
    <w:pPr>
      <w:numPr>
        <w:numId w:val="36"/>
      </w:numPr>
      <w:spacing w:after="80"/>
      <w:jc w:val="both"/>
    </w:pPr>
    <w:rPr>
      <w:color w:val="000000"/>
      <w:szCs w:val="23"/>
      <w:shd w:val="clear" w:color="auto" w:fill="FFFFFF"/>
    </w:rPr>
  </w:style>
  <w:style w:type="paragraph" w:styleId="ListNumber3">
    <w:name w:val="List Number 3"/>
    <w:basedOn w:val="ListParagraph"/>
    <w:uiPriority w:val="99"/>
    <w:unhideWhenUsed/>
    <w:rsid w:val="00A023CD"/>
    <w:pPr>
      <w:numPr>
        <w:ilvl w:val="2"/>
        <w:numId w:val="35"/>
      </w:numPr>
      <w:spacing w:after="80"/>
      <w:jc w:val="both"/>
    </w:pPr>
    <w:rPr>
      <w:color w:val="000000"/>
      <w:szCs w:val="23"/>
    </w:rPr>
  </w:style>
  <w:style w:type="paragraph" w:styleId="ListNumber4">
    <w:name w:val="List Number 4"/>
    <w:basedOn w:val="Normal"/>
    <w:uiPriority w:val="99"/>
    <w:semiHidden/>
    <w:unhideWhenUsed/>
    <w:rsid w:val="00A023CD"/>
    <w:pPr>
      <w:numPr>
        <w:numId w:val="32"/>
      </w:numPr>
      <w:contextualSpacing/>
    </w:pPr>
  </w:style>
  <w:style w:type="paragraph" w:styleId="ListNumber5">
    <w:name w:val="List Number 5"/>
    <w:basedOn w:val="Normal"/>
    <w:uiPriority w:val="99"/>
    <w:semiHidden/>
    <w:unhideWhenUsed/>
    <w:rsid w:val="00A023CD"/>
    <w:pPr>
      <w:numPr>
        <w:numId w:val="33"/>
      </w:numPr>
      <w:contextualSpacing/>
    </w:pPr>
  </w:style>
  <w:style w:type="paragraph" w:styleId="MacroText">
    <w:name w:val="macro"/>
    <w:link w:val="MacroTextChar"/>
    <w:uiPriority w:val="99"/>
    <w:semiHidden/>
    <w:unhideWhenUsed/>
    <w:rsid w:val="00A023C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A023CD"/>
    <w:rPr>
      <w:rFonts w:ascii="Courier New" w:hAnsi="Courier New" w:cs="Courier New"/>
    </w:rPr>
  </w:style>
  <w:style w:type="paragraph" w:styleId="MessageHeader">
    <w:name w:val="Message Header"/>
    <w:basedOn w:val="Normal"/>
    <w:link w:val="MessageHeaderChar"/>
    <w:uiPriority w:val="99"/>
    <w:semiHidden/>
    <w:unhideWhenUsed/>
    <w:rsid w:val="00A023CD"/>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A023CD"/>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A023CD"/>
  </w:style>
  <w:style w:type="paragraph" w:styleId="NormalIndent">
    <w:name w:val="Normal Indent"/>
    <w:basedOn w:val="Normal"/>
    <w:uiPriority w:val="99"/>
    <w:semiHidden/>
    <w:unhideWhenUsed/>
    <w:rsid w:val="00A023CD"/>
    <w:pPr>
      <w:ind w:left="720"/>
    </w:pPr>
  </w:style>
  <w:style w:type="paragraph" w:styleId="NoteHeading">
    <w:name w:val="Note Heading"/>
    <w:basedOn w:val="Normal"/>
    <w:next w:val="Normal"/>
    <w:link w:val="NoteHeadingChar"/>
    <w:uiPriority w:val="99"/>
    <w:semiHidden/>
    <w:unhideWhenUsed/>
    <w:rsid w:val="00A023CD"/>
  </w:style>
  <w:style w:type="character" w:customStyle="1" w:styleId="NoteHeadingChar">
    <w:name w:val="Note Heading Char"/>
    <w:basedOn w:val="DefaultParagraphFont"/>
    <w:link w:val="NoteHeading"/>
    <w:uiPriority w:val="99"/>
    <w:semiHidden/>
    <w:rsid w:val="00A023CD"/>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A023CD"/>
    <w:rPr>
      <w:rFonts w:ascii="Courier New" w:hAnsi="Courier New" w:cs="Courier New"/>
      <w:sz w:val="20"/>
      <w:szCs w:val="20"/>
    </w:rPr>
  </w:style>
  <w:style w:type="character" w:customStyle="1" w:styleId="PlainTextChar">
    <w:name w:val="Plain Text Char"/>
    <w:basedOn w:val="DefaultParagraphFont"/>
    <w:link w:val="PlainText"/>
    <w:uiPriority w:val="99"/>
    <w:rsid w:val="00A023CD"/>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A023CD"/>
  </w:style>
  <w:style w:type="character" w:customStyle="1" w:styleId="SalutationChar">
    <w:name w:val="Salutation Char"/>
    <w:basedOn w:val="DefaultParagraphFont"/>
    <w:link w:val="Salutation"/>
    <w:uiPriority w:val="99"/>
    <w:semiHidden/>
    <w:rsid w:val="00A023CD"/>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A023CD"/>
    <w:pPr>
      <w:ind w:left="4320"/>
    </w:pPr>
  </w:style>
  <w:style w:type="character" w:customStyle="1" w:styleId="SignatureChar">
    <w:name w:val="Signature Char"/>
    <w:basedOn w:val="DefaultParagraphFont"/>
    <w:link w:val="Signature"/>
    <w:uiPriority w:val="99"/>
    <w:semiHidden/>
    <w:rsid w:val="00A023CD"/>
    <w:rPr>
      <w:rFonts w:eastAsiaTheme="minorHAnsi" w:cstheme="minorBidi"/>
      <w:color w:val="000000" w:themeColor="text1"/>
      <w:sz w:val="23"/>
      <w:szCs w:val="22"/>
    </w:rPr>
  </w:style>
  <w:style w:type="paragraph" w:styleId="Subtitle">
    <w:name w:val="Subtitle"/>
    <w:basedOn w:val="Normal"/>
    <w:next w:val="Normal"/>
    <w:link w:val="SubtitleChar"/>
    <w:rsid w:val="00A023CD"/>
    <w:pPr>
      <w:spacing w:after="60"/>
      <w:jc w:val="center"/>
      <w:outlineLvl w:val="1"/>
    </w:pPr>
    <w:rPr>
      <w:rFonts w:ascii="Cambria" w:hAnsi="Cambria"/>
    </w:rPr>
  </w:style>
  <w:style w:type="character" w:customStyle="1" w:styleId="SubtitleChar">
    <w:name w:val="Subtitle Char"/>
    <w:basedOn w:val="DefaultParagraphFont"/>
    <w:link w:val="Subtitle"/>
    <w:rsid w:val="00A023CD"/>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A023CD"/>
    <w:pPr>
      <w:ind w:left="240" w:hanging="240"/>
    </w:pPr>
  </w:style>
  <w:style w:type="paragraph" w:styleId="Title">
    <w:name w:val="Title"/>
    <w:basedOn w:val="Normal"/>
    <w:next w:val="Normal"/>
    <w:link w:val="TitleChar"/>
    <w:rsid w:val="00A023CD"/>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A023CD"/>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A023CD"/>
    <w:pPr>
      <w:spacing w:before="120"/>
    </w:pPr>
    <w:rPr>
      <w:rFonts w:ascii="Cambria" w:hAnsi="Cambria"/>
      <w:b/>
      <w:bCs/>
    </w:rPr>
  </w:style>
  <w:style w:type="paragraph" w:customStyle="1" w:styleId="PageRight">
    <w:name w:val="Page Right"/>
    <w:next w:val="nrpsNormal"/>
    <w:rsid w:val="00A023CD"/>
    <w:pPr>
      <w:spacing w:after="160" w:line="276" w:lineRule="auto"/>
      <w:jc w:val="right"/>
    </w:pPr>
    <w:rPr>
      <w:color w:val="000000" w:themeColor="text1"/>
      <w:sz w:val="23"/>
    </w:rPr>
  </w:style>
  <w:style w:type="paragraph" w:customStyle="1" w:styleId="TableHeader">
    <w:name w:val="Table Header"/>
    <w:basedOn w:val="Normal"/>
    <w:rsid w:val="00A023CD"/>
    <w:pPr>
      <w:jc w:val="center"/>
    </w:pPr>
    <w:rPr>
      <w:szCs w:val="20"/>
    </w:rPr>
  </w:style>
  <w:style w:type="paragraph" w:customStyle="1" w:styleId="nrpsTablenote">
    <w:name w:val="nrps Table note"/>
    <w:qFormat/>
    <w:rsid w:val="00A023CD"/>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A023CD"/>
    <w:rPr>
      <w:color w:val="000000" w:themeColor="text1"/>
    </w:rPr>
  </w:style>
  <w:style w:type="paragraph" w:styleId="Header">
    <w:name w:val="header"/>
    <w:basedOn w:val="Normal"/>
    <w:link w:val="HeaderChar"/>
    <w:uiPriority w:val="99"/>
    <w:unhideWhenUsed/>
    <w:rsid w:val="00A023CD"/>
    <w:pPr>
      <w:tabs>
        <w:tab w:val="center" w:pos="4680"/>
        <w:tab w:val="right" w:pos="9360"/>
      </w:tabs>
      <w:spacing w:after="0"/>
    </w:pPr>
  </w:style>
  <w:style w:type="paragraph" w:styleId="Footer">
    <w:name w:val="footer"/>
    <w:basedOn w:val="Normal"/>
    <w:link w:val="FooterChar"/>
    <w:uiPriority w:val="99"/>
    <w:unhideWhenUsed/>
    <w:rsid w:val="00A023CD"/>
    <w:pPr>
      <w:tabs>
        <w:tab w:val="center" w:pos="4680"/>
        <w:tab w:val="right" w:pos="9360"/>
      </w:tabs>
      <w:spacing w:after="0"/>
    </w:pPr>
  </w:style>
  <w:style w:type="character" w:customStyle="1" w:styleId="FooterChar">
    <w:name w:val="Footer Char"/>
    <w:basedOn w:val="DefaultParagraphFont"/>
    <w:link w:val="Footer"/>
    <w:uiPriority w:val="99"/>
    <w:rsid w:val="00A023CD"/>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A023CD"/>
    <w:pPr>
      <w:spacing w:line="240" w:lineRule="auto"/>
    </w:pPr>
    <w:rPr>
      <w:noProof/>
      <w:sz w:val="24"/>
    </w:rPr>
  </w:style>
  <w:style w:type="character" w:customStyle="1" w:styleId="HeaderChar">
    <w:name w:val="Header Char"/>
    <w:basedOn w:val="DefaultParagraphFont"/>
    <w:link w:val="Header"/>
    <w:uiPriority w:val="99"/>
    <w:rsid w:val="00A023CD"/>
    <w:rPr>
      <w:rFonts w:eastAsiaTheme="minorHAnsi" w:cstheme="minorBidi"/>
      <w:color w:val="000000" w:themeColor="text1"/>
      <w:sz w:val="23"/>
      <w:szCs w:val="22"/>
    </w:rPr>
  </w:style>
  <w:style w:type="table" w:customStyle="1" w:styleId="TableGrid1">
    <w:name w:val="Table Grid1"/>
    <w:basedOn w:val="TableNormal"/>
    <w:next w:val="TableGrid"/>
    <w:uiPriority w:val="59"/>
    <w:rsid w:val="00A023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A023CD"/>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A023CD"/>
    <w:rPr>
      <w:color w:val="800000"/>
    </w:rPr>
  </w:style>
  <w:style w:type="paragraph" w:customStyle="1" w:styleId="nrpsInstructionsh2">
    <w:name w:val="nrps Instructions h2"/>
    <w:basedOn w:val="nrpsHeading2"/>
    <w:rsid w:val="00A023CD"/>
    <w:rPr>
      <w:color w:val="800000"/>
      <w:sz w:val="24"/>
    </w:rPr>
  </w:style>
  <w:style w:type="paragraph" w:customStyle="1" w:styleId="nrpsPhotocaption">
    <w:name w:val="nrps Photo caption"/>
    <w:basedOn w:val="nrpsFigurecaption"/>
    <w:qFormat/>
    <w:rsid w:val="00A023CD"/>
  </w:style>
  <w:style w:type="character" w:styleId="Strong">
    <w:name w:val="Strong"/>
    <w:basedOn w:val="DefaultParagraphFont"/>
    <w:uiPriority w:val="22"/>
    <w:rsid w:val="00A023CD"/>
    <w:rPr>
      <w:b/>
      <w:bCs/>
    </w:rPr>
  </w:style>
  <w:style w:type="paragraph" w:customStyle="1" w:styleId="nrpsHeading6">
    <w:name w:val="nrps Heading 6"/>
    <w:basedOn w:val="Heading6"/>
    <w:next w:val="nrpsNormal"/>
    <w:rsid w:val="00A023CD"/>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A023CD"/>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A023CD"/>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A023CD"/>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A023CD"/>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A023CD"/>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A023CD"/>
    <w:rPr>
      <w:rFonts w:eastAsia="Times New Roman" w:cs="Times New Roman"/>
      <w:noProof/>
    </w:rPr>
  </w:style>
  <w:style w:type="paragraph" w:customStyle="1" w:styleId="TOC">
    <w:name w:val="TOC"/>
    <w:basedOn w:val="TOC1"/>
    <w:rsid w:val="00A023CD"/>
  </w:style>
  <w:style w:type="table" w:customStyle="1" w:styleId="LightShading1">
    <w:name w:val="Light Shading1"/>
    <w:basedOn w:val="TableNormal"/>
    <w:uiPriority w:val="60"/>
    <w:rsid w:val="00A023CD"/>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A023CD"/>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A023C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A023CD"/>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A023CD"/>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A023CD"/>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A023CD"/>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A023CD"/>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A023CD"/>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A023CD"/>
  </w:style>
  <w:style w:type="table" w:customStyle="1" w:styleId="TableGrid11">
    <w:name w:val="Table Grid11"/>
    <w:basedOn w:val="TableNormal"/>
    <w:uiPriority w:val="59"/>
    <w:rsid w:val="00A023CD"/>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A023CD"/>
    <w:pPr>
      <w:keepNext/>
      <w:spacing w:before="360"/>
    </w:pPr>
  </w:style>
  <w:style w:type="paragraph" w:customStyle="1" w:styleId="nrpsNormalsingleline">
    <w:name w:val="nrps Normal single line"/>
    <w:rsid w:val="00A023CD"/>
    <w:pPr>
      <w:spacing w:line="276" w:lineRule="auto"/>
    </w:pPr>
    <w:rPr>
      <w:color w:val="000000" w:themeColor="text1"/>
      <w:sz w:val="23"/>
    </w:rPr>
  </w:style>
  <w:style w:type="paragraph" w:customStyle="1" w:styleId="nrpsBulletlist">
    <w:name w:val="nrps Bullet list"/>
    <w:basedOn w:val="nrpsNormal"/>
    <w:link w:val="nrpsBulletlistChar"/>
    <w:rsid w:val="00A023CD"/>
    <w:pPr>
      <w:ind w:left="360" w:hanging="360"/>
    </w:pPr>
    <w:rPr>
      <w:shd w:val="clear" w:color="auto" w:fill="FFFFFF"/>
    </w:rPr>
  </w:style>
  <w:style w:type="character" w:customStyle="1" w:styleId="nrpsBulletlistChar">
    <w:name w:val="nrps Bullet list Char"/>
    <w:basedOn w:val="nrpsNormalChar"/>
    <w:link w:val="nrpsBulletlist"/>
    <w:rsid w:val="00A023CD"/>
    <w:rPr>
      <w:color w:val="000000" w:themeColor="text1"/>
      <w:sz w:val="23"/>
    </w:rPr>
  </w:style>
  <w:style w:type="paragraph" w:customStyle="1" w:styleId="nrpsContents">
    <w:name w:val="nrps Contents"/>
    <w:basedOn w:val="Heading1"/>
    <w:next w:val="nrpsNormal"/>
    <w:rsid w:val="00A023CD"/>
    <w:pPr>
      <w:spacing w:after="160"/>
    </w:pPr>
    <w:rPr>
      <w:szCs w:val="24"/>
    </w:rPr>
  </w:style>
  <w:style w:type="paragraph" w:customStyle="1" w:styleId="nrpsContentsH2">
    <w:name w:val="nrps Contents H2"/>
    <w:basedOn w:val="Heading2"/>
    <w:rsid w:val="00A023CD"/>
    <w:pPr>
      <w:spacing w:after="160"/>
    </w:pPr>
    <w:rPr>
      <w:sz w:val="32"/>
    </w:rPr>
  </w:style>
  <w:style w:type="paragraph" w:customStyle="1" w:styleId="nrpsContentsSOP">
    <w:name w:val="nrps Contents SOP"/>
    <w:next w:val="nrpsNormal"/>
    <w:rsid w:val="00A023CD"/>
    <w:rPr>
      <w:b/>
      <w:color w:val="000000" w:themeColor="text1"/>
      <w:sz w:val="23"/>
      <w:szCs w:val="24"/>
    </w:rPr>
  </w:style>
  <w:style w:type="paragraph" w:customStyle="1" w:styleId="nrpsFigurecaptionSOP">
    <w:name w:val="nrps Figure caption SOP"/>
    <w:next w:val="nrpsNormal"/>
    <w:rsid w:val="00A023CD"/>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A023CD"/>
    <w:rPr>
      <w:szCs w:val="24"/>
    </w:rPr>
  </w:style>
  <w:style w:type="paragraph" w:customStyle="1" w:styleId="nrpsHeading1SOP">
    <w:name w:val="nrps Heading 1 SOP"/>
    <w:basedOn w:val="nrpsHeading1"/>
    <w:next w:val="nrpsNormal"/>
    <w:rsid w:val="00A023CD"/>
  </w:style>
  <w:style w:type="paragraph" w:customStyle="1" w:styleId="nrpsHeading2appendix">
    <w:name w:val="nrps Heading 2 appendix"/>
    <w:basedOn w:val="nrpsHeading2"/>
    <w:next w:val="nrpsNormal"/>
    <w:rsid w:val="00A023CD"/>
  </w:style>
  <w:style w:type="paragraph" w:customStyle="1" w:styleId="nrpsHeading2SOP">
    <w:name w:val="nrps Heading 2 SOP"/>
    <w:basedOn w:val="nrpsHeading2"/>
    <w:next w:val="nrpsNormal"/>
    <w:rsid w:val="00A023CD"/>
    <w:rPr>
      <w:bCs/>
      <w:iCs/>
    </w:rPr>
  </w:style>
  <w:style w:type="paragraph" w:customStyle="1" w:styleId="nrpsHeading3appendix">
    <w:name w:val="nrps Heading 3 appendix"/>
    <w:basedOn w:val="nrpsHeading3"/>
    <w:next w:val="nrpsNormal"/>
    <w:rsid w:val="00A023CD"/>
  </w:style>
  <w:style w:type="paragraph" w:customStyle="1" w:styleId="nrpsHeading3SOP">
    <w:name w:val="nrps Heading 3 SOP"/>
    <w:basedOn w:val="nrpsHeading3"/>
    <w:next w:val="nrpsNormal"/>
    <w:rsid w:val="00A023CD"/>
  </w:style>
  <w:style w:type="paragraph" w:customStyle="1" w:styleId="nrpsHeading4appendix">
    <w:name w:val="nrps Heading 4 appendix"/>
    <w:basedOn w:val="nrpsHeading4"/>
    <w:next w:val="nrpsNormal"/>
    <w:rsid w:val="00A023CD"/>
    <w:rPr>
      <w:bCs/>
    </w:rPr>
  </w:style>
  <w:style w:type="paragraph" w:customStyle="1" w:styleId="nrpsHeading4SOP">
    <w:name w:val="nrps Heading 4 SOP"/>
    <w:basedOn w:val="nrpsHeading4"/>
    <w:next w:val="nrpsNormal"/>
    <w:rsid w:val="00A023CD"/>
    <w:rPr>
      <w:bCs/>
    </w:rPr>
  </w:style>
  <w:style w:type="paragraph" w:customStyle="1" w:styleId="nrpsHyperlink">
    <w:name w:val="nrps Hyperlink"/>
    <w:basedOn w:val="nrpsNormal"/>
    <w:link w:val="nrpsHyperlinkChar"/>
    <w:rsid w:val="00A023CD"/>
  </w:style>
  <w:style w:type="character" w:customStyle="1" w:styleId="nrpsHyperlinkChar">
    <w:name w:val="nrps Hyperlink Char"/>
    <w:basedOn w:val="nrpsNormalChar"/>
    <w:link w:val="nrpsHyperlink"/>
    <w:rsid w:val="00A023CD"/>
    <w:rPr>
      <w:color w:val="000000" w:themeColor="text1"/>
      <w:sz w:val="23"/>
    </w:rPr>
  </w:style>
  <w:style w:type="paragraph" w:customStyle="1" w:styleId="nrpsInsidecovers">
    <w:name w:val="nrps Inside covers"/>
    <w:basedOn w:val="Normal"/>
    <w:link w:val="nrpsInsidecoversChar"/>
    <w:rsid w:val="00A023CD"/>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A023CD"/>
    <w:rPr>
      <w:color w:val="000000" w:themeColor="text1"/>
      <w:sz w:val="18"/>
      <w:szCs w:val="24"/>
    </w:rPr>
  </w:style>
  <w:style w:type="paragraph" w:customStyle="1" w:styleId="nrpsNormalcode">
    <w:name w:val="nrps Normal code"/>
    <w:basedOn w:val="nrpsNormalsingleline"/>
    <w:rsid w:val="00A023CD"/>
    <w:rPr>
      <w:rFonts w:ascii="Courier New" w:hAnsi="Courier New"/>
      <w:i/>
      <w:color w:val="800000"/>
    </w:rPr>
  </w:style>
  <w:style w:type="numbering" w:customStyle="1" w:styleId="nrpsNumlist">
    <w:name w:val="nrps Num list"/>
    <w:basedOn w:val="NoList"/>
    <w:rsid w:val="00A023CD"/>
    <w:pPr>
      <w:numPr>
        <w:numId w:val="16"/>
      </w:numPr>
    </w:pPr>
  </w:style>
  <w:style w:type="paragraph" w:customStyle="1" w:styleId="nrpsSeriesnamenumber">
    <w:name w:val="nrps Series name/number"/>
    <w:qFormat/>
    <w:rsid w:val="00A023CD"/>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A023CD"/>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A023CD"/>
    <w:rPr>
      <w:bCs/>
      <w:i/>
      <w:color w:val="000000" w:themeColor="text1"/>
      <w:sz w:val="36"/>
      <w:szCs w:val="36"/>
    </w:rPr>
  </w:style>
  <w:style w:type="paragraph" w:customStyle="1" w:styleId="nrpsTablecaptioncontinued">
    <w:name w:val="nrps Table caption continued"/>
    <w:next w:val="nrpsNormal"/>
    <w:rsid w:val="00A023CD"/>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A023CD"/>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A023CD"/>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A023CD"/>
    <w:rPr>
      <w:b/>
      <w:bCs/>
      <w:color w:val="000000" w:themeColor="text1"/>
      <w:sz w:val="40"/>
      <w:szCs w:val="40"/>
    </w:rPr>
  </w:style>
  <w:style w:type="paragraph" w:customStyle="1" w:styleId="TableCell-Centered">
    <w:name w:val="TableCell-Centered"/>
    <w:basedOn w:val="Normal"/>
    <w:rsid w:val="00A023CD"/>
    <w:pPr>
      <w:jc w:val="center"/>
    </w:pPr>
    <w:rPr>
      <w:szCs w:val="20"/>
    </w:rPr>
  </w:style>
  <w:style w:type="paragraph" w:customStyle="1" w:styleId="TableCell-Indent">
    <w:name w:val="TableCell-Indent"/>
    <w:basedOn w:val="Normal"/>
    <w:autoRedefine/>
    <w:rsid w:val="00A023CD"/>
    <w:pPr>
      <w:ind w:left="360"/>
    </w:pPr>
    <w:rPr>
      <w:szCs w:val="20"/>
    </w:rPr>
  </w:style>
  <w:style w:type="paragraph" w:styleId="TOC1">
    <w:name w:val="toc 1"/>
    <w:next w:val="nrpsNormal"/>
    <w:uiPriority w:val="39"/>
    <w:rsid w:val="00A023CD"/>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A023CD"/>
    <w:pPr>
      <w:tabs>
        <w:tab w:val="right" w:leader="dot" w:pos="9350"/>
      </w:tabs>
      <w:ind w:left="432"/>
    </w:pPr>
  </w:style>
  <w:style w:type="character" w:customStyle="1" w:styleId="TOC2Char">
    <w:name w:val="TOC 2 Char"/>
    <w:basedOn w:val="DefaultParagraphFont"/>
    <w:link w:val="TOC2"/>
    <w:uiPriority w:val="39"/>
    <w:rsid w:val="00A023CD"/>
    <w:rPr>
      <w:noProof/>
      <w:color w:val="000000" w:themeColor="text1"/>
      <w:sz w:val="23"/>
      <w:szCs w:val="24"/>
    </w:rPr>
  </w:style>
  <w:style w:type="paragraph" w:styleId="TOC3">
    <w:name w:val="toc 3"/>
    <w:basedOn w:val="TOC2"/>
    <w:next w:val="nrpsNormal"/>
    <w:link w:val="TOC3Char"/>
    <w:uiPriority w:val="39"/>
    <w:rsid w:val="00A023CD"/>
    <w:pPr>
      <w:ind w:left="720"/>
    </w:pPr>
  </w:style>
  <w:style w:type="character" w:customStyle="1" w:styleId="TOC3Char">
    <w:name w:val="TOC 3 Char"/>
    <w:basedOn w:val="TOC2Char"/>
    <w:link w:val="TOC3"/>
    <w:uiPriority w:val="39"/>
    <w:rsid w:val="00A023CD"/>
    <w:rPr>
      <w:noProof/>
      <w:color w:val="000000" w:themeColor="text1"/>
      <w:sz w:val="23"/>
      <w:szCs w:val="24"/>
    </w:rPr>
  </w:style>
  <w:style w:type="paragraph" w:styleId="TOC4">
    <w:name w:val="toc 4"/>
    <w:basedOn w:val="nrpsNormal"/>
    <w:next w:val="nrpsNormal"/>
    <w:autoRedefine/>
    <w:uiPriority w:val="39"/>
    <w:unhideWhenUsed/>
    <w:rsid w:val="00A023CD"/>
    <w:pPr>
      <w:ind w:left="1152" w:right="720"/>
    </w:pPr>
  </w:style>
  <w:style w:type="paragraph" w:styleId="TOC5">
    <w:name w:val="toc 5"/>
    <w:basedOn w:val="nrpsNormal"/>
    <w:next w:val="nrpsNormal"/>
    <w:autoRedefine/>
    <w:uiPriority w:val="39"/>
    <w:unhideWhenUsed/>
    <w:rsid w:val="00A023CD"/>
    <w:pPr>
      <w:ind w:left="960"/>
    </w:pPr>
  </w:style>
  <w:style w:type="paragraph" w:styleId="TOC6">
    <w:name w:val="toc 6"/>
    <w:basedOn w:val="nrpsNormal"/>
    <w:next w:val="Normal"/>
    <w:autoRedefine/>
    <w:uiPriority w:val="39"/>
    <w:unhideWhenUsed/>
    <w:rsid w:val="00A023CD"/>
    <w:pPr>
      <w:tabs>
        <w:tab w:val="right" w:leader="dot" w:pos="9350"/>
      </w:tabs>
      <w:spacing w:after="160"/>
      <w:ind w:right="1800"/>
    </w:pPr>
  </w:style>
  <w:style w:type="paragraph" w:styleId="TOC7">
    <w:name w:val="toc 7"/>
    <w:basedOn w:val="nrpsNormal"/>
    <w:next w:val="Normal"/>
    <w:autoRedefine/>
    <w:uiPriority w:val="39"/>
    <w:unhideWhenUsed/>
    <w:rsid w:val="00A023CD"/>
    <w:pPr>
      <w:spacing w:after="160"/>
      <w:ind w:left="432" w:right="2160"/>
    </w:pPr>
  </w:style>
  <w:style w:type="paragraph" w:styleId="TOC8">
    <w:name w:val="toc 8"/>
    <w:basedOn w:val="Normal"/>
    <w:next w:val="nrpsNormal"/>
    <w:autoRedefine/>
    <w:uiPriority w:val="39"/>
    <w:unhideWhenUsed/>
    <w:rsid w:val="00A023CD"/>
    <w:pPr>
      <w:tabs>
        <w:tab w:val="right" w:leader="dot" w:pos="9350"/>
      </w:tabs>
      <w:spacing w:after="160"/>
      <w:ind w:left="720" w:right="2160"/>
    </w:pPr>
  </w:style>
  <w:style w:type="paragraph" w:styleId="TOC9">
    <w:name w:val="toc 9"/>
    <w:basedOn w:val="Normal"/>
    <w:next w:val="Normal"/>
    <w:autoRedefine/>
    <w:uiPriority w:val="39"/>
    <w:unhideWhenUsed/>
    <w:rsid w:val="00A023CD"/>
    <w:pPr>
      <w:ind w:left="1920"/>
    </w:pPr>
  </w:style>
  <w:style w:type="paragraph" w:styleId="TOCHeading">
    <w:name w:val="TOC Heading"/>
    <w:basedOn w:val="Heading1"/>
    <w:next w:val="Normal"/>
    <w:uiPriority w:val="39"/>
    <w:unhideWhenUsed/>
    <w:rsid w:val="00A023CD"/>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A023C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023CD"/>
    <w:rPr>
      <w:rFonts w:eastAsiaTheme="minorHAnsi" w:cstheme="minorBidi"/>
      <w:i/>
      <w:iCs/>
      <w:color w:val="4F81BD" w:themeColor="accent1"/>
      <w:sz w:val="23"/>
      <w:szCs w:val="22"/>
    </w:rPr>
  </w:style>
  <w:style w:type="paragraph" w:styleId="Quote">
    <w:name w:val="Quote"/>
    <w:basedOn w:val="Normal"/>
    <w:next w:val="Normal"/>
    <w:link w:val="QuoteChar"/>
    <w:uiPriority w:val="29"/>
    <w:rsid w:val="00A023C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023CD"/>
    <w:rPr>
      <w:rFonts w:eastAsiaTheme="minorHAnsi" w:cstheme="minorBidi"/>
      <w:i/>
      <w:iCs/>
      <w:color w:val="404040" w:themeColor="text1" w:themeTint="BF"/>
      <w:sz w:val="23"/>
      <w:szCs w:val="22"/>
    </w:rPr>
  </w:style>
  <w:style w:type="paragraph" w:customStyle="1" w:styleId="nrpsBackcoverpublisher">
    <w:name w:val="nrps Backcover publisher"/>
    <w:rsid w:val="00A023CD"/>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A023CD"/>
    <w:pPr>
      <w:spacing w:before="180"/>
    </w:pPr>
    <w:rPr>
      <w:b/>
      <w:u w:val="single"/>
    </w:rPr>
  </w:style>
  <w:style w:type="paragraph" w:customStyle="1" w:styleId="nrpsBackcoverexperience">
    <w:name w:val="nrps Backcover experience"/>
    <w:rsid w:val="00A023CD"/>
    <w:pPr>
      <w:spacing w:before="10460"/>
    </w:pPr>
    <w:rPr>
      <w:rFonts w:ascii="Arial" w:hAnsi="Arial"/>
      <w:b/>
      <w:bCs/>
      <w:color w:val="000000" w:themeColor="text1"/>
      <w:sz w:val="16"/>
      <w:szCs w:val="16"/>
    </w:rPr>
  </w:style>
  <w:style w:type="paragraph" w:customStyle="1" w:styleId="nrpsInsidebackcover">
    <w:name w:val="nrps Inside backcover"/>
    <w:rsid w:val="00A023CD"/>
    <w:pPr>
      <w:spacing w:before="11760" w:after="200"/>
    </w:pPr>
    <w:rPr>
      <w:color w:val="000000" w:themeColor="text1"/>
      <w:sz w:val="18"/>
      <w:szCs w:val="24"/>
    </w:rPr>
  </w:style>
  <w:style w:type="character" w:customStyle="1" w:styleId="nrpsInstructionsinlinebold">
    <w:name w:val="nrps Instructions inline bold"/>
    <w:uiPriority w:val="99"/>
    <w:rsid w:val="00A023CD"/>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A023CD"/>
    <w:rPr>
      <w:color w:val="605E5C"/>
      <w:shd w:val="clear" w:color="auto" w:fill="E1DFDD"/>
    </w:rPr>
  </w:style>
  <w:style w:type="paragraph" w:customStyle="1" w:styleId="nrpsVersion">
    <w:name w:val="nrps Version"/>
    <w:basedOn w:val="nrpsSubtitle"/>
    <w:rsid w:val="00A023CD"/>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01C1FC-CFCD-4C4E-A431-4FCE687C6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10</TotalTime>
  <Pages>4</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7063</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5</cp:revision>
  <cp:lastPrinted>2022-06-01T15:00:00Z</cp:lastPrinted>
  <dcterms:created xsi:type="dcterms:W3CDTF">2022-11-02T21:16:00Z</dcterms:created>
  <dcterms:modified xsi:type="dcterms:W3CDTF">2022-11-03T13:58:00Z</dcterms:modified>
</cp:coreProperties>
</file>